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E47" w:rsidRPr="00796E47" w:rsidRDefault="00796E47" w:rsidP="00796E47">
      <w:pPr>
        <w:widowControl/>
        <w:jc w:val="center"/>
        <w:rPr>
          <w:rFonts w:ascii="仿宋" w:eastAsia="仿宋" w:hAnsi="仿宋" w:cs="宋体"/>
          <w:b/>
          <w:color w:val="FF0000"/>
          <w:kern w:val="0"/>
          <w:sz w:val="72"/>
          <w:szCs w:val="72"/>
        </w:rPr>
      </w:pPr>
      <w:r w:rsidRPr="00796E47">
        <w:rPr>
          <w:rFonts w:ascii="仿宋" w:eastAsia="仿宋" w:hAnsi="仿宋" w:cs="宋体" w:hint="eastAsia"/>
          <w:b/>
          <w:color w:val="FF0000"/>
          <w:kern w:val="0"/>
          <w:sz w:val="72"/>
          <w:szCs w:val="72"/>
        </w:rPr>
        <w:t>海南省教育厅文件</w:t>
      </w:r>
    </w:p>
    <w:p w:rsidR="00796E47" w:rsidRPr="00796E47" w:rsidRDefault="00796E47" w:rsidP="00796E47">
      <w:pPr>
        <w:widowControl/>
        <w:jc w:val="center"/>
        <w:rPr>
          <w:rFonts w:ascii="仿宋" w:eastAsia="仿宋" w:hAnsi="仿宋" w:cs="宋体"/>
          <w:b/>
          <w:color w:val="FF0000"/>
          <w:kern w:val="0"/>
          <w:sz w:val="72"/>
          <w:szCs w:val="72"/>
        </w:rPr>
      </w:pPr>
    </w:p>
    <w:p w:rsidR="00796E47" w:rsidRPr="00796E47" w:rsidRDefault="00796E47" w:rsidP="00796E47">
      <w:pPr>
        <w:widowControl/>
        <w:jc w:val="center"/>
        <w:rPr>
          <w:rFonts w:ascii="宋体" w:eastAsia="宋体" w:hAnsi="宋体" w:cs="宋体"/>
          <w:color w:val="000000"/>
          <w:kern w:val="0"/>
          <w:sz w:val="32"/>
          <w:szCs w:val="32"/>
        </w:rPr>
      </w:pPr>
      <w:proofErr w:type="gramStart"/>
      <w:r w:rsidRPr="00796E47">
        <w:rPr>
          <w:rFonts w:ascii="仿宋" w:eastAsia="仿宋" w:hAnsi="仿宋" w:cs="宋体" w:hint="eastAsia"/>
          <w:color w:val="000000"/>
          <w:kern w:val="0"/>
          <w:sz w:val="32"/>
          <w:szCs w:val="32"/>
        </w:rPr>
        <w:t>琼教高</w:t>
      </w:r>
      <w:proofErr w:type="gramEnd"/>
      <w:r w:rsidRPr="00796E47">
        <w:rPr>
          <w:rFonts w:ascii="仿宋" w:eastAsia="仿宋" w:hAnsi="仿宋" w:cs="宋体" w:hint="eastAsia"/>
          <w:color w:val="000000"/>
          <w:kern w:val="0"/>
          <w:sz w:val="32"/>
          <w:szCs w:val="32"/>
        </w:rPr>
        <w:t>〔2016〕</w:t>
      </w:r>
      <w:r>
        <w:rPr>
          <w:rFonts w:ascii="仿宋" w:eastAsia="仿宋" w:hAnsi="仿宋" w:cs="宋体" w:hint="eastAsia"/>
          <w:color w:val="000000"/>
          <w:kern w:val="0"/>
          <w:sz w:val="32"/>
          <w:szCs w:val="32"/>
        </w:rPr>
        <w:t>160</w:t>
      </w:r>
      <w:r w:rsidRPr="00796E47">
        <w:rPr>
          <w:rFonts w:ascii="仿宋" w:eastAsia="仿宋" w:hAnsi="仿宋" w:cs="宋体" w:hint="eastAsia"/>
          <w:color w:val="000000"/>
          <w:kern w:val="0"/>
          <w:sz w:val="32"/>
          <w:szCs w:val="32"/>
        </w:rPr>
        <w:t>号</w:t>
      </w:r>
      <w:r w:rsidRPr="00796E47">
        <w:rPr>
          <w:rFonts w:ascii="宋体" w:eastAsia="宋体" w:hAnsi="宋体" w:cs="宋体" w:hint="eastAsia"/>
          <w:color w:val="000000"/>
          <w:kern w:val="0"/>
          <w:sz w:val="32"/>
          <w:szCs w:val="32"/>
        </w:rPr>
        <w:t>  </w:t>
      </w:r>
    </w:p>
    <w:p w:rsidR="00796E47" w:rsidRPr="00796E47" w:rsidRDefault="00796E47" w:rsidP="00796E47">
      <w:pPr>
        <w:widowControl/>
        <w:rPr>
          <w:rFonts w:ascii="仿宋" w:eastAsia="仿宋" w:hAnsi="仿宋" w:cs="宋体"/>
          <w:color w:val="FF0000"/>
          <w:kern w:val="0"/>
          <w:sz w:val="20"/>
          <w:szCs w:val="20"/>
          <w:u w:val="thick"/>
        </w:rPr>
      </w:pPr>
      <w:r w:rsidRPr="00796E47">
        <w:rPr>
          <w:rFonts w:ascii="宋体" w:eastAsia="宋体" w:hAnsi="宋体" w:cs="宋体" w:hint="eastAsia"/>
          <w:color w:val="FF0000"/>
          <w:kern w:val="0"/>
          <w:sz w:val="32"/>
          <w:szCs w:val="32"/>
          <w:u w:val="thick"/>
        </w:rPr>
        <w:t xml:space="preserve">                                                       </w:t>
      </w:r>
    </w:p>
    <w:p w:rsidR="00796E47" w:rsidRPr="00796E47" w:rsidRDefault="00796E47" w:rsidP="00C65BA0">
      <w:pPr>
        <w:widowControl/>
        <w:jc w:val="center"/>
        <w:rPr>
          <w:rFonts w:ascii="仿宋_GB2312" w:eastAsia="仿宋_GB2312" w:hAnsi="宋体" w:cs="宋体"/>
          <w:color w:val="000000"/>
          <w:kern w:val="0"/>
          <w:sz w:val="32"/>
          <w:szCs w:val="32"/>
        </w:rPr>
      </w:pPr>
    </w:p>
    <w:p w:rsidR="00C65BA0" w:rsidRPr="00C65BA0" w:rsidRDefault="00C65BA0" w:rsidP="00C65BA0">
      <w:pPr>
        <w:widowControl/>
        <w:spacing w:line="700" w:lineRule="atLeast"/>
        <w:jc w:val="center"/>
        <w:rPr>
          <w:rFonts w:ascii="’Times New Roman’" w:eastAsia="’Times New Roman’" w:hAnsi="宋体" w:cs="宋体"/>
          <w:color w:val="000000"/>
          <w:kern w:val="0"/>
          <w:szCs w:val="21"/>
        </w:rPr>
      </w:pPr>
      <w:r w:rsidRPr="00C65BA0">
        <w:rPr>
          <w:rFonts w:ascii="方正小标宋_GBK" w:eastAsia="方正小标宋_GBK" w:hAnsi="宋体" w:cs="宋体" w:hint="eastAsia"/>
          <w:color w:val="000000"/>
          <w:kern w:val="0"/>
          <w:sz w:val="44"/>
          <w:szCs w:val="44"/>
        </w:rPr>
        <w:t>海南省教育厅关于开展2017年度</w:t>
      </w:r>
    </w:p>
    <w:p w:rsidR="00C65BA0" w:rsidRPr="00C65BA0" w:rsidRDefault="00C65BA0" w:rsidP="00C65BA0">
      <w:pPr>
        <w:widowControl/>
        <w:spacing w:line="700" w:lineRule="atLeast"/>
        <w:jc w:val="center"/>
        <w:rPr>
          <w:rFonts w:ascii="’Times New Roman’" w:eastAsia="’Times New Roman’" w:hAnsi="宋体" w:cs="宋体"/>
          <w:color w:val="000000"/>
          <w:kern w:val="0"/>
          <w:szCs w:val="21"/>
        </w:rPr>
      </w:pPr>
      <w:r w:rsidRPr="00C65BA0">
        <w:rPr>
          <w:rFonts w:ascii="方正小标宋_GBK" w:eastAsia="方正小标宋_GBK" w:hAnsi="宋体" w:cs="宋体" w:hint="eastAsia"/>
          <w:color w:val="000000"/>
          <w:kern w:val="0"/>
          <w:sz w:val="44"/>
          <w:szCs w:val="44"/>
        </w:rPr>
        <w:t>海南省高等学校科学研究项目申报工作的通知</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Times New Roman’" w:eastAsia="’Times New Roman’" w:hAnsi="宋体" w:cs="宋体" w:hint="eastAsia"/>
          <w:color w:val="000000"/>
          <w:kern w:val="0"/>
          <w:szCs w:val="21"/>
        </w:rPr>
        <w:t> </w:t>
      </w:r>
    </w:p>
    <w:p w:rsidR="00C65BA0" w:rsidRPr="00C65BA0" w:rsidRDefault="00C65BA0" w:rsidP="00C65BA0">
      <w:pPr>
        <w:widowControl/>
        <w:spacing w:line="600" w:lineRule="atLeast"/>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各高等学校：</w:t>
      </w:r>
    </w:p>
    <w:p w:rsidR="00C65BA0" w:rsidRPr="00C65BA0" w:rsidRDefault="00C65BA0" w:rsidP="00C65BA0">
      <w:pPr>
        <w:widowControl/>
        <w:spacing w:line="600" w:lineRule="atLeast"/>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    </w:t>
      </w:r>
      <w:r w:rsidRPr="00C65BA0">
        <w:rPr>
          <w:rFonts w:ascii="仿宋_GB2312" w:eastAsia="仿宋_GB2312" w:hAnsi="宋体" w:cs="宋体" w:hint="eastAsia"/>
          <w:color w:val="000000"/>
          <w:kern w:val="0"/>
          <w:sz w:val="32"/>
          <w:szCs w:val="32"/>
        </w:rPr>
        <w:t>为进一步加强高校科技创新基础能力建设，发挥我省高校在科技创新和服务经济社会发展方面的重要作用,省教育厅决定开展2017年度海南省高等学校科学研究项目申报工作。现就有关事项通知如下:</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黑体" w:eastAsia="黑体" w:hAnsi="黑体" w:cs="宋体" w:hint="eastAsia"/>
          <w:color w:val="000000"/>
          <w:kern w:val="0"/>
          <w:sz w:val="32"/>
          <w:szCs w:val="32"/>
        </w:rPr>
        <w:t>一、申报领域</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自然科学（理、工、农、</w:t>
      </w:r>
      <w:proofErr w:type="gramStart"/>
      <w:r w:rsidRPr="00C65BA0">
        <w:rPr>
          <w:rFonts w:ascii="仿宋_GB2312" w:eastAsia="仿宋_GB2312" w:hAnsi="宋体" w:cs="宋体" w:hint="eastAsia"/>
          <w:color w:val="000000"/>
          <w:kern w:val="0"/>
          <w:sz w:val="32"/>
          <w:szCs w:val="32"/>
        </w:rPr>
        <w:t>医</w:t>
      </w:r>
      <w:proofErr w:type="gramEnd"/>
      <w:r w:rsidRPr="00C65BA0">
        <w:rPr>
          <w:rFonts w:ascii="仿宋_GB2312" w:eastAsia="仿宋_GB2312" w:hAnsi="宋体" w:cs="宋体" w:hint="eastAsia"/>
          <w:color w:val="000000"/>
          <w:kern w:val="0"/>
          <w:sz w:val="32"/>
          <w:szCs w:val="32"/>
        </w:rPr>
        <w:t>）和人文与社会科学。</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黑体" w:eastAsia="黑体" w:hAnsi="黑体" w:cs="宋体" w:hint="eastAsia"/>
          <w:color w:val="000000"/>
          <w:kern w:val="0"/>
          <w:sz w:val="32"/>
          <w:szCs w:val="32"/>
        </w:rPr>
        <w:t>二、项目申请人资格条件</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（一）申请人须为我省高等学校在职教师、研究人员和管理人员；</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（二）申请人须具备中级（含中级）以上专业技术职务或硕士以上学位，不具备中级以上专业技术职务的，须有两名副高以</w:t>
      </w:r>
      <w:r w:rsidRPr="00C65BA0">
        <w:rPr>
          <w:rFonts w:ascii="仿宋_GB2312" w:eastAsia="仿宋_GB2312" w:hAnsi="宋体" w:cs="宋体" w:hint="eastAsia"/>
          <w:color w:val="000000"/>
          <w:kern w:val="0"/>
          <w:sz w:val="32"/>
          <w:szCs w:val="32"/>
        </w:rPr>
        <w:lastRenderedPageBreak/>
        <w:t>上专业技术职务的同行专家书面推荐；重点项目申请人须具备高级以上专业技术职务且申报时年龄不超过60岁;</w:t>
      </w:r>
      <w:r w:rsidRPr="00C65BA0">
        <w:rPr>
          <w:rFonts w:ascii="仿宋_GB2312" w:eastAsia="仿宋_GB2312" w:hAnsi="宋体" w:cs="宋体" w:hint="eastAsia"/>
          <w:color w:val="000000"/>
          <w:kern w:val="0"/>
          <w:sz w:val="32"/>
          <w:szCs w:val="32"/>
        </w:rPr>
        <w:t> </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（三）为保证项目完成质量，申请人只能申请一个项目，但可以作为项目组成员参加另一个项目的申请；</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（四）历年立项未结题和被撤项的海南省高等学校教育教学改革研究项目、科学研究项目的负责人（自撤项发文之日起3年内）不能再申报此类项目;</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（五）己在其他部门申请立项或已立项的项目不能再重复申报此类项目；</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（六）申请人只能从海南省高等学校教育教学改革项目和科学研究项目中选择一类进行申报。</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黑体" w:eastAsia="黑体" w:hAnsi="黑体" w:cs="宋体" w:hint="eastAsia"/>
          <w:color w:val="000000"/>
          <w:kern w:val="0"/>
          <w:sz w:val="32"/>
          <w:szCs w:val="32"/>
        </w:rPr>
        <w:t>三、项目层次、立项、申报数额</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2017年度海南省高等学校科学研究项目分重点项目和一般项目两个层次，申请人只可选择其中一类进行申报，评审时重点项目与一般项目分开评审，重点项目落选将不参与一般项目评审。</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2017年度海南省高等学校科学研究项目拟立项100项，其中重点项目20项，一般项目80项。</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各校项目申报采取限额推荐的方式进行，重点项目和一般项目申报推荐数额由学校统筹，各校推荐项目数额如下：</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楷体_GB2312" w:eastAsia="楷体_GB2312" w:hAnsi="宋体" w:cs="宋体" w:hint="eastAsia"/>
          <w:color w:val="000000"/>
          <w:kern w:val="0"/>
          <w:sz w:val="32"/>
          <w:szCs w:val="32"/>
        </w:rPr>
        <w:t>（一）本科高校</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海南大学</w:t>
      </w:r>
      <w:r w:rsidR="00796E47">
        <w:rPr>
          <w:rFonts w:ascii="仿宋_GB2312" w:eastAsia="仿宋_GB2312" w:hAnsi="宋体" w:cs="宋体" w:hint="eastAsia"/>
          <w:color w:val="000000"/>
          <w:kern w:val="0"/>
          <w:sz w:val="32"/>
          <w:szCs w:val="32"/>
        </w:rPr>
        <w:t>    </w:t>
      </w:r>
      <w:r w:rsidR="00796E47">
        <w:rPr>
          <w:rFonts w:ascii="仿宋_GB2312" w:eastAsia="仿宋_GB2312" w:hAnsi="宋体" w:cs="宋体" w:hint="eastAsia"/>
          <w:color w:val="000000"/>
          <w:kern w:val="0"/>
          <w:sz w:val="32"/>
          <w:szCs w:val="32"/>
        </w:rPr>
        <w:t xml:space="preserve">  </w:t>
      </w:r>
      <w:r w:rsidRPr="00C65BA0">
        <w:rPr>
          <w:rFonts w:ascii="仿宋_GB2312" w:eastAsia="仿宋_GB2312" w:hAnsi="宋体" w:cs="宋体" w:hint="eastAsia"/>
          <w:color w:val="000000"/>
          <w:kern w:val="0"/>
          <w:sz w:val="32"/>
          <w:szCs w:val="32"/>
        </w:rPr>
        <w:t>35项（其中热带农林学院不少于5项）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海南师范大学</w:t>
      </w:r>
      <w:r w:rsidR="00796E47">
        <w:rPr>
          <w:rFonts w:ascii="仿宋_GB2312" w:eastAsia="仿宋_GB2312" w:hAnsi="宋体" w:cs="宋体" w:hint="eastAsia"/>
          <w:color w:val="000000"/>
          <w:kern w:val="0"/>
          <w:sz w:val="32"/>
          <w:szCs w:val="32"/>
        </w:rPr>
        <w:t>  </w:t>
      </w:r>
      <w:r w:rsidR="00796E47">
        <w:rPr>
          <w:rFonts w:ascii="仿宋_GB2312" w:eastAsia="仿宋_GB2312" w:hAnsi="宋体" w:cs="宋体" w:hint="eastAsia"/>
          <w:color w:val="000000"/>
          <w:kern w:val="0"/>
          <w:sz w:val="32"/>
          <w:szCs w:val="32"/>
        </w:rPr>
        <w:t xml:space="preserve">  </w:t>
      </w:r>
      <w:r w:rsidRPr="00C65BA0">
        <w:rPr>
          <w:rFonts w:ascii="仿宋_GB2312" w:eastAsia="仿宋_GB2312" w:hAnsi="宋体" w:cs="宋体" w:hint="eastAsia"/>
          <w:color w:val="000000"/>
          <w:kern w:val="0"/>
          <w:sz w:val="32"/>
          <w:szCs w:val="32"/>
        </w:rPr>
        <w:t>25项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lastRenderedPageBreak/>
        <w:t>海南医学院</w:t>
      </w:r>
      <w:r w:rsidR="00796E47">
        <w:rPr>
          <w:rFonts w:ascii="仿宋_GB2312" w:eastAsia="仿宋_GB2312" w:hAnsi="宋体" w:cs="宋体" w:hint="eastAsia"/>
          <w:color w:val="000000"/>
          <w:kern w:val="0"/>
          <w:sz w:val="32"/>
          <w:szCs w:val="32"/>
        </w:rPr>
        <w:t>   </w:t>
      </w:r>
      <w:r w:rsidR="00796E47">
        <w:rPr>
          <w:rFonts w:ascii="仿宋_GB2312" w:eastAsia="仿宋_GB2312" w:hAnsi="宋体" w:cs="宋体" w:hint="eastAsia"/>
          <w:color w:val="000000"/>
          <w:kern w:val="0"/>
          <w:sz w:val="32"/>
          <w:szCs w:val="32"/>
        </w:rPr>
        <w:t xml:space="preserve">  </w:t>
      </w:r>
      <w:r w:rsidRPr="00C65BA0">
        <w:rPr>
          <w:rFonts w:ascii="仿宋_GB2312" w:eastAsia="仿宋_GB2312" w:hAnsi="宋体" w:cs="宋体" w:hint="eastAsia"/>
          <w:color w:val="000000"/>
          <w:kern w:val="0"/>
          <w:sz w:val="32"/>
          <w:szCs w:val="32"/>
        </w:rPr>
        <w:t>25项（其中附属第一医院5项,附属</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 </w:t>
      </w:r>
      <w:r w:rsidR="00796E47">
        <w:rPr>
          <w:rFonts w:ascii="仿宋_GB2312" w:eastAsia="仿宋_GB2312" w:hAnsi="宋体" w:cs="宋体" w:hint="eastAsia"/>
          <w:color w:val="000000"/>
          <w:kern w:val="0"/>
          <w:sz w:val="32"/>
          <w:szCs w:val="32"/>
        </w:rPr>
        <w:t>          </w:t>
      </w:r>
      <w:r w:rsidR="00796E47">
        <w:rPr>
          <w:rFonts w:ascii="仿宋_GB2312" w:eastAsia="仿宋_GB2312" w:hAnsi="宋体" w:cs="宋体" w:hint="eastAsia"/>
          <w:color w:val="000000"/>
          <w:kern w:val="0"/>
          <w:sz w:val="32"/>
          <w:szCs w:val="32"/>
        </w:rPr>
        <w:t xml:space="preserve">   </w:t>
      </w:r>
      <w:r w:rsidRPr="00C65BA0">
        <w:rPr>
          <w:rFonts w:ascii="仿宋_GB2312" w:eastAsia="仿宋_GB2312" w:hAnsi="宋体" w:cs="宋体" w:hint="eastAsia"/>
          <w:color w:val="000000"/>
          <w:kern w:val="0"/>
          <w:sz w:val="32"/>
          <w:szCs w:val="32"/>
        </w:rPr>
        <w:t>第二医院4项）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海南热带海洋学院</w:t>
      </w:r>
      <w:r w:rsidR="00796E47">
        <w:rPr>
          <w:rFonts w:ascii="仿宋_GB2312" w:eastAsia="仿宋_GB2312" w:hAnsi="宋体" w:cs="宋体" w:hint="eastAsia"/>
          <w:color w:val="000000"/>
          <w:kern w:val="0"/>
          <w:sz w:val="32"/>
          <w:szCs w:val="32"/>
        </w:rPr>
        <w:t xml:space="preserve">  </w:t>
      </w:r>
      <w:r w:rsidRPr="00C65BA0">
        <w:rPr>
          <w:rFonts w:ascii="仿宋_GB2312" w:eastAsia="仿宋_GB2312" w:hAnsi="宋体" w:cs="宋体" w:hint="eastAsia"/>
          <w:color w:val="000000"/>
          <w:kern w:val="0"/>
          <w:sz w:val="32"/>
          <w:szCs w:val="32"/>
        </w:rPr>
        <w:t>15项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三亚学院</w:t>
      </w:r>
      <w:r w:rsidR="00796E47">
        <w:rPr>
          <w:rFonts w:ascii="仿宋_GB2312" w:eastAsia="仿宋_GB2312" w:hAnsi="宋体" w:cs="宋体" w:hint="eastAsia"/>
          <w:color w:val="000000"/>
          <w:kern w:val="0"/>
          <w:sz w:val="32"/>
          <w:szCs w:val="32"/>
        </w:rPr>
        <w:t>    </w:t>
      </w:r>
      <w:r w:rsidR="00796E47">
        <w:rPr>
          <w:rFonts w:ascii="仿宋_GB2312" w:eastAsia="仿宋_GB2312" w:hAnsi="宋体" w:cs="宋体" w:hint="eastAsia"/>
          <w:color w:val="000000"/>
          <w:kern w:val="0"/>
          <w:sz w:val="32"/>
          <w:szCs w:val="32"/>
        </w:rPr>
        <w:t xml:space="preserve">  </w:t>
      </w:r>
      <w:r w:rsidRPr="00C65BA0">
        <w:rPr>
          <w:rFonts w:ascii="仿宋_GB2312" w:eastAsia="仿宋_GB2312" w:hAnsi="宋体" w:cs="宋体" w:hint="eastAsia"/>
          <w:color w:val="000000"/>
          <w:kern w:val="0"/>
          <w:sz w:val="32"/>
          <w:szCs w:val="32"/>
        </w:rPr>
        <w:t>10项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海口经济学院</w:t>
      </w:r>
      <w:r w:rsidR="00796E47">
        <w:rPr>
          <w:rFonts w:ascii="仿宋_GB2312" w:eastAsia="仿宋_GB2312" w:hAnsi="宋体" w:cs="宋体" w:hint="eastAsia"/>
          <w:color w:val="000000"/>
          <w:kern w:val="0"/>
          <w:sz w:val="32"/>
          <w:szCs w:val="32"/>
        </w:rPr>
        <w:t>   </w:t>
      </w:r>
      <w:r w:rsidRPr="00C65BA0">
        <w:rPr>
          <w:rFonts w:ascii="仿宋_GB2312" w:eastAsia="仿宋_GB2312" w:hAnsi="宋体" w:cs="宋体" w:hint="eastAsia"/>
          <w:color w:val="000000"/>
          <w:kern w:val="0"/>
          <w:sz w:val="32"/>
          <w:szCs w:val="32"/>
        </w:rPr>
        <w:t>10项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琼台师范学院</w:t>
      </w:r>
      <w:r w:rsidR="00796E47">
        <w:rPr>
          <w:rFonts w:ascii="仿宋_GB2312" w:eastAsia="仿宋_GB2312" w:hAnsi="宋体" w:cs="宋体" w:hint="eastAsia"/>
          <w:color w:val="000000"/>
          <w:kern w:val="0"/>
          <w:sz w:val="32"/>
          <w:szCs w:val="32"/>
        </w:rPr>
        <w:t>   </w:t>
      </w:r>
      <w:r w:rsidRPr="00C65BA0">
        <w:rPr>
          <w:rFonts w:ascii="仿宋_GB2312" w:eastAsia="仿宋_GB2312" w:hAnsi="宋体" w:cs="宋体" w:hint="eastAsia"/>
          <w:color w:val="000000"/>
          <w:kern w:val="0"/>
          <w:sz w:val="32"/>
          <w:szCs w:val="32"/>
        </w:rPr>
        <w:t>8项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楷体_GB2312" w:eastAsia="楷体_GB2312" w:hAnsi="宋体" w:cs="宋体" w:hint="eastAsia"/>
          <w:color w:val="000000"/>
          <w:kern w:val="0"/>
          <w:sz w:val="32"/>
          <w:szCs w:val="32"/>
        </w:rPr>
        <w:t>（二）成人高校</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海南广播电视大学</w:t>
      </w:r>
      <w:r w:rsidR="00796E47">
        <w:rPr>
          <w:rFonts w:ascii="仿宋_GB2312" w:eastAsia="仿宋_GB2312" w:hAnsi="宋体" w:cs="宋体" w:hint="eastAsia"/>
          <w:color w:val="000000"/>
          <w:kern w:val="0"/>
          <w:sz w:val="32"/>
          <w:szCs w:val="32"/>
        </w:rPr>
        <w:t> </w:t>
      </w:r>
      <w:r w:rsidR="004A0FDB">
        <w:rPr>
          <w:rFonts w:ascii="仿宋_GB2312" w:eastAsia="仿宋_GB2312" w:hAnsi="宋体" w:cs="宋体" w:hint="eastAsia"/>
          <w:color w:val="000000"/>
          <w:kern w:val="0"/>
          <w:sz w:val="32"/>
          <w:szCs w:val="32"/>
        </w:rPr>
        <w:t xml:space="preserve">      </w:t>
      </w:r>
      <w:bookmarkStart w:id="0" w:name="_GoBack"/>
      <w:bookmarkEnd w:id="0"/>
      <w:r w:rsidRPr="00C65BA0">
        <w:rPr>
          <w:rFonts w:ascii="仿宋_GB2312" w:eastAsia="仿宋_GB2312" w:hAnsi="宋体" w:cs="宋体" w:hint="eastAsia"/>
          <w:color w:val="000000"/>
          <w:kern w:val="0"/>
          <w:sz w:val="32"/>
          <w:szCs w:val="32"/>
        </w:rPr>
        <w:t>5项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楷体_GB2312" w:eastAsia="楷体_GB2312" w:hAnsi="宋体" w:cs="宋体" w:hint="eastAsia"/>
          <w:color w:val="000000"/>
          <w:kern w:val="0"/>
          <w:sz w:val="32"/>
          <w:szCs w:val="32"/>
        </w:rPr>
        <w:t>（三）高职高专院校</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海南职业技术学院</w:t>
      </w:r>
      <w:r w:rsidR="00796E47">
        <w:rPr>
          <w:rFonts w:ascii="仿宋_GB2312" w:eastAsia="仿宋_GB2312" w:hAnsi="宋体" w:cs="宋体" w:hint="eastAsia"/>
          <w:color w:val="000000"/>
          <w:kern w:val="0"/>
          <w:sz w:val="32"/>
          <w:szCs w:val="32"/>
        </w:rPr>
        <w:t>  </w:t>
      </w:r>
      <w:r w:rsidR="00796E47">
        <w:rPr>
          <w:rFonts w:ascii="仿宋_GB2312" w:eastAsia="仿宋_GB2312" w:hAnsi="宋体" w:cs="宋体" w:hint="eastAsia"/>
          <w:color w:val="000000"/>
          <w:kern w:val="0"/>
          <w:sz w:val="32"/>
          <w:szCs w:val="32"/>
        </w:rPr>
        <w:t xml:space="preserve">    </w:t>
      </w:r>
      <w:r w:rsidRPr="00C65BA0">
        <w:rPr>
          <w:rFonts w:ascii="仿宋_GB2312" w:eastAsia="仿宋_GB2312" w:hAnsi="宋体" w:cs="宋体" w:hint="eastAsia"/>
          <w:color w:val="000000"/>
          <w:kern w:val="0"/>
          <w:sz w:val="32"/>
          <w:szCs w:val="32"/>
        </w:rPr>
        <w:t>6项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海南经贸职业技术学院</w:t>
      </w:r>
      <w:r w:rsidR="00796E47">
        <w:rPr>
          <w:rFonts w:ascii="仿宋_GB2312" w:eastAsia="仿宋_GB2312" w:hAnsi="宋体" w:cs="宋体" w:hint="eastAsia"/>
          <w:color w:val="000000"/>
          <w:kern w:val="0"/>
          <w:sz w:val="32"/>
          <w:szCs w:val="32"/>
        </w:rPr>
        <w:t> </w:t>
      </w:r>
      <w:r w:rsidR="00796E47">
        <w:rPr>
          <w:rFonts w:ascii="仿宋_GB2312" w:eastAsia="仿宋_GB2312" w:hAnsi="宋体" w:cs="宋体" w:hint="eastAsia"/>
          <w:color w:val="000000"/>
          <w:kern w:val="0"/>
          <w:sz w:val="32"/>
          <w:szCs w:val="32"/>
        </w:rPr>
        <w:t xml:space="preserve">  </w:t>
      </w:r>
      <w:r w:rsidRPr="00C65BA0">
        <w:rPr>
          <w:rFonts w:ascii="仿宋_GB2312" w:eastAsia="仿宋_GB2312" w:hAnsi="宋体" w:cs="宋体" w:hint="eastAsia"/>
          <w:color w:val="000000"/>
          <w:kern w:val="0"/>
          <w:sz w:val="32"/>
          <w:szCs w:val="32"/>
        </w:rPr>
        <w:t>6项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海南软件职业技术学院</w:t>
      </w:r>
      <w:r w:rsidR="00796E47">
        <w:rPr>
          <w:rFonts w:ascii="仿宋_GB2312" w:eastAsia="仿宋_GB2312" w:hAnsi="宋体" w:cs="宋体" w:hint="eastAsia"/>
          <w:color w:val="000000"/>
          <w:kern w:val="0"/>
          <w:sz w:val="32"/>
          <w:szCs w:val="32"/>
        </w:rPr>
        <w:t>  </w:t>
      </w:r>
      <w:r w:rsidRPr="00C65BA0">
        <w:rPr>
          <w:rFonts w:ascii="仿宋_GB2312" w:eastAsia="仿宋_GB2312" w:hAnsi="宋体" w:cs="宋体" w:hint="eastAsia"/>
          <w:color w:val="000000"/>
          <w:kern w:val="0"/>
          <w:sz w:val="32"/>
          <w:szCs w:val="32"/>
        </w:rPr>
        <w:t>5项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海南外国语职业学院</w:t>
      </w:r>
      <w:r w:rsidR="00796E47">
        <w:rPr>
          <w:rFonts w:ascii="仿宋_GB2312" w:eastAsia="仿宋_GB2312" w:hAnsi="宋体" w:cs="宋体" w:hint="eastAsia"/>
          <w:color w:val="000000"/>
          <w:kern w:val="0"/>
          <w:sz w:val="32"/>
          <w:szCs w:val="32"/>
        </w:rPr>
        <w:t>   </w:t>
      </w:r>
      <w:r w:rsidRPr="00C65BA0">
        <w:rPr>
          <w:rFonts w:ascii="仿宋_GB2312" w:eastAsia="仿宋_GB2312" w:hAnsi="宋体" w:cs="宋体" w:hint="eastAsia"/>
          <w:color w:val="000000"/>
          <w:kern w:val="0"/>
          <w:sz w:val="32"/>
          <w:szCs w:val="32"/>
        </w:rPr>
        <w:t>5项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海南政法职业学院</w:t>
      </w:r>
      <w:r w:rsidR="00796E47">
        <w:rPr>
          <w:rFonts w:ascii="仿宋_GB2312" w:eastAsia="仿宋_GB2312" w:hAnsi="宋体" w:cs="宋体" w:hint="eastAsia"/>
          <w:color w:val="000000"/>
          <w:kern w:val="0"/>
          <w:sz w:val="32"/>
          <w:szCs w:val="32"/>
        </w:rPr>
        <w:t>    </w:t>
      </w:r>
      <w:r w:rsidRPr="00C65BA0">
        <w:rPr>
          <w:rFonts w:ascii="仿宋_GB2312" w:eastAsia="仿宋_GB2312" w:hAnsi="宋体" w:cs="宋体" w:hint="eastAsia"/>
          <w:color w:val="000000"/>
          <w:kern w:val="0"/>
          <w:sz w:val="32"/>
          <w:szCs w:val="32"/>
        </w:rPr>
        <w:t>5项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三亚城市职业学院</w:t>
      </w:r>
      <w:r w:rsidR="00796E47">
        <w:rPr>
          <w:rFonts w:ascii="仿宋_GB2312" w:eastAsia="仿宋_GB2312" w:hAnsi="宋体" w:cs="宋体" w:hint="eastAsia"/>
          <w:color w:val="000000"/>
          <w:kern w:val="0"/>
          <w:sz w:val="32"/>
          <w:szCs w:val="32"/>
        </w:rPr>
        <w:t>    </w:t>
      </w:r>
      <w:r w:rsidRPr="00C65BA0">
        <w:rPr>
          <w:rFonts w:ascii="仿宋_GB2312" w:eastAsia="仿宋_GB2312" w:hAnsi="宋体" w:cs="宋体" w:hint="eastAsia"/>
          <w:color w:val="000000"/>
          <w:kern w:val="0"/>
          <w:sz w:val="32"/>
          <w:szCs w:val="32"/>
        </w:rPr>
        <w:t>4项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海南工商职业学院</w:t>
      </w:r>
      <w:r w:rsidR="00796E47">
        <w:rPr>
          <w:rFonts w:ascii="仿宋_GB2312" w:eastAsia="仿宋_GB2312" w:hAnsi="宋体" w:cs="宋体" w:hint="eastAsia"/>
          <w:color w:val="000000"/>
          <w:kern w:val="0"/>
          <w:sz w:val="32"/>
          <w:szCs w:val="32"/>
        </w:rPr>
        <w:t>    </w:t>
      </w:r>
      <w:r w:rsidRPr="00C65BA0">
        <w:rPr>
          <w:rFonts w:ascii="仿宋_GB2312" w:eastAsia="仿宋_GB2312" w:hAnsi="宋体" w:cs="宋体" w:hint="eastAsia"/>
          <w:color w:val="000000"/>
          <w:kern w:val="0"/>
          <w:sz w:val="32"/>
          <w:szCs w:val="32"/>
        </w:rPr>
        <w:t>4项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三亚航空旅游职业学院</w:t>
      </w:r>
      <w:r w:rsidR="00796E47">
        <w:rPr>
          <w:rFonts w:ascii="仿宋_GB2312" w:eastAsia="仿宋_GB2312" w:hAnsi="宋体" w:cs="宋体" w:hint="eastAsia"/>
          <w:color w:val="000000"/>
          <w:kern w:val="0"/>
          <w:sz w:val="32"/>
          <w:szCs w:val="32"/>
        </w:rPr>
        <w:t>  </w:t>
      </w:r>
      <w:r w:rsidRPr="00C65BA0">
        <w:rPr>
          <w:rFonts w:ascii="仿宋_GB2312" w:eastAsia="仿宋_GB2312" w:hAnsi="宋体" w:cs="宋体" w:hint="eastAsia"/>
          <w:color w:val="000000"/>
          <w:kern w:val="0"/>
          <w:sz w:val="32"/>
          <w:szCs w:val="32"/>
        </w:rPr>
        <w:t>4项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海南科技职业学院</w:t>
      </w:r>
      <w:r w:rsidR="00796E47">
        <w:rPr>
          <w:rFonts w:ascii="仿宋_GB2312" w:eastAsia="仿宋_GB2312" w:hAnsi="宋体" w:cs="宋体" w:hint="eastAsia"/>
          <w:color w:val="000000"/>
          <w:kern w:val="0"/>
          <w:sz w:val="32"/>
          <w:szCs w:val="32"/>
        </w:rPr>
        <w:t>    </w:t>
      </w:r>
      <w:r w:rsidRPr="00C65BA0">
        <w:rPr>
          <w:rFonts w:ascii="仿宋_GB2312" w:eastAsia="仿宋_GB2312" w:hAnsi="宋体" w:cs="宋体" w:hint="eastAsia"/>
          <w:color w:val="000000"/>
          <w:kern w:val="0"/>
          <w:sz w:val="32"/>
          <w:szCs w:val="32"/>
        </w:rPr>
        <w:t>4项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三亚理工职业学院</w:t>
      </w:r>
      <w:r w:rsidR="00796E47">
        <w:rPr>
          <w:rFonts w:ascii="仿宋_GB2312" w:eastAsia="仿宋_GB2312" w:hAnsi="宋体" w:cs="宋体" w:hint="eastAsia"/>
          <w:color w:val="000000"/>
          <w:kern w:val="0"/>
          <w:sz w:val="32"/>
          <w:szCs w:val="32"/>
        </w:rPr>
        <w:t>    </w:t>
      </w:r>
      <w:r w:rsidRPr="00C65BA0">
        <w:rPr>
          <w:rFonts w:ascii="仿宋_GB2312" w:eastAsia="仿宋_GB2312" w:hAnsi="宋体" w:cs="宋体" w:hint="eastAsia"/>
          <w:color w:val="000000"/>
          <w:kern w:val="0"/>
          <w:sz w:val="32"/>
          <w:szCs w:val="32"/>
        </w:rPr>
        <w:t>4项</w:t>
      </w:r>
    </w:p>
    <w:p w:rsidR="00C65BA0" w:rsidRPr="00C65BA0" w:rsidRDefault="00C65BA0" w:rsidP="00C65BA0">
      <w:pPr>
        <w:widowControl/>
        <w:spacing w:line="580" w:lineRule="atLeast"/>
        <w:ind w:firstLine="640"/>
        <w:rPr>
          <w:rFonts w:ascii="’Times New Roman’" w:eastAsia="’Times New Roman’" w:hAnsi="宋体" w:cs="宋体"/>
          <w:color w:val="000000"/>
          <w:kern w:val="0"/>
          <w:szCs w:val="21"/>
        </w:rPr>
      </w:pPr>
      <w:r w:rsidRPr="00C65BA0">
        <w:rPr>
          <w:rFonts w:ascii="黑体" w:eastAsia="黑体" w:hAnsi="黑体" w:cs="宋体" w:hint="eastAsia"/>
          <w:color w:val="000000"/>
          <w:kern w:val="0"/>
          <w:sz w:val="32"/>
          <w:szCs w:val="32"/>
        </w:rPr>
        <w:t>四、申报要求</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（一）申报需严格按照指南（详见附件）进行，指南外项目原则上不予立项；</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lastRenderedPageBreak/>
        <w:t>（二）各校申报项目须兼顾不同层次、科类、成果形式；</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（三）所报项目要紧密结合我省经济社会发展需要，特别是省委省政府确定的重点发展的12大产业，鼓励跨学科、交叉学科研究。</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黑体" w:eastAsia="黑体" w:hAnsi="黑体" w:cs="宋体" w:hint="eastAsia"/>
          <w:color w:val="000000"/>
          <w:kern w:val="0"/>
          <w:sz w:val="32"/>
          <w:szCs w:val="32"/>
        </w:rPr>
        <w:t>五、项目申报程序</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（一）各高校科研管理部门具体负责项目的组织申报工作；</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（二）项目实行网上申报，申报网址：海南省高等教育网www.hngjc.cn，网上申报须在2016年10月31日前完成；</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（三）除网上申报外，项目申请人还需提交相关纸质申报材料，填写《海南省高等学校科学研究项目申请书》（以下简称《申请书》，可从海南省高等教育网下载）；</w:t>
      </w:r>
      <w:r w:rsidRPr="00C65BA0">
        <w:rPr>
          <w:rFonts w:ascii="’Times New Roman’" w:eastAsia="’Times New Roman’" w:hAnsi="宋体" w:cs="宋体" w:hint="eastAsia"/>
          <w:color w:val="000000"/>
          <w:kern w:val="0"/>
          <w:szCs w:val="21"/>
        </w:rPr>
        <w:t> </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（四）学校科研管理部门根据项目类型对项目进行形式审查，并组织校学术委员会对项目进行评审，对申报项目签署意见；</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五）各高校科研管理部门统一将纸质《申请书》一式1份、在线打印《2017年度海南省高等学校科学研究项目申报汇总表》1份并加盖公章于2016年11月4日前报送省教育厅高等教育处（海口市国兴大道9号省政府办公楼417室）。</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联系人：梁俊，联系电话：65339364。</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黑体" w:eastAsia="黑体" w:hAnsi="黑体" w:cs="宋体" w:hint="eastAsia"/>
          <w:color w:val="000000"/>
          <w:kern w:val="0"/>
          <w:sz w:val="32"/>
          <w:szCs w:val="32"/>
        </w:rPr>
        <w:t>六、项目评审</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项目评审时间拟定于2016年12月进行，评审工作由省教育厅负责组织。经专家评审拟同意立项的项目，由省教育厅审核后发文公布。</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黑体" w:eastAsia="黑体" w:hAnsi="黑体" w:cs="宋体" w:hint="eastAsia"/>
          <w:color w:val="000000"/>
          <w:kern w:val="0"/>
          <w:sz w:val="32"/>
          <w:szCs w:val="32"/>
        </w:rPr>
        <w:lastRenderedPageBreak/>
        <w:t>七、其他要求</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（一）各高校按通知要求认真做好项目申报工作，要广泛动员、严格把关，做好形式审查，充分发挥校学术委员会的作用，严格把关，做到宁缺勿滥；</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（二）项目申请人要认真填写《申请书》，不按规定填写的，不予受理；</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（三）我厅不受理个人直接报送的《申请书》；</w:t>
      </w:r>
    </w:p>
    <w:p w:rsidR="00C65BA0" w:rsidRPr="00C65BA0" w:rsidRDefault="00C65BA0" w:rsidP="00C65BA0">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（四）获得批准立项的项目研究时限一般为2-3年，研究开始时间统一写成2017年1月；</w:t>
      </w:r>
    </w:p>
    <w:p w:rsidR="00C65BA0" w:rsidRPr="00C65BA0" w:rsidRDefault="00C65BA0" w:rsidP="00796E47">
      <w:pPr>
        <w:widowControl/>
        <w:spacing w:line="600" w:lineRule="atLeast"/>
        <w:ind w:firstLine="640"/>
        <w:rPr>
          <w:rFonts w:ascii="’Times New Roman’" w:eastAsia="’Times New Roman’" w:hAnsi="宋体" w:cs="宋体"/>
          <w:color w:val="000000"/>
          <w:kern w:val="0"/>
          <w:szCs w:val="21"/>
        </w:rPr>
      </w:pPr>
      <w:r w:rsidRPr="00C65BA0">
        <w:rPr>
          <w:rFonts w:ascii="仿宋_GB2312" w:eastAsia="仿宋_GB2312" w:hAnsi="宋体" w:cs="宋体" w:hint="eastAsia"/>
          <w:color w:val="000000"/>
          <w:kern w:val="0"/>
          <w:sz w:val="32"/>
          <w:szCs w:val="32"/>
        </w:rPr>
        <w:t>（五）项目负责人在项目研究期间，要遵守各项承诺，履行约定义务，按期完成研究任务。</w:t>
      </w:r>
      <w:r w:rsidRPr="00C65BA0">
        <w:rPr>
          <w:rFonts w:ascii="’Times New Roman’" w:eastAsia="’Times New Roman’" w:hAnsi="宋体" w:cs="宋体" w:hint="eastAsia"/>
          <w:color w:val="000000"/>
          <w:kern w:val="0"/>
          <w:szCs w:val="21"/>
        </w:rPr>
        <w:t> </w:t>
      </w:r>
    </w:p>
    <w:p w:rsidR="00C65BA0" w:rsidRPr="00C65BA0" w:rsidRDefault="00C65BA0" w:rsidP="00C65BA0">
      <w:pPr>
        <w:widowControl/>
        <w:spacing w:line="600" w:lineRule="atLeast"/>
        <w:ind w:firstLine="640"/>
        <w:rPr>
          <w:rFonts w:ascii="’Times New Roman’" w:eastAsia="’Times New Roman’" w:hAnsi="宋体" w:cs="宋体"/>
          <w:color w:val="000000" w:themeColor="text1"/>
          <w:kern w:val="0"/>
          <w:szCs w:val="21"/>
        </w:rPr>
      </w:pPr>
      <w:r w:rsidRPr="00C65BA0">
        <w:rPr>
          <w:rFonts w:ascii="仿宋_GB2312" w:eastAsia="仿宋_GB2312" w:hAnsi="宋体" w:cs="宋体" w:hint="eastAsia"/>
          <w:color w:val="000000" w:themeColor="text1"/>
          <w:kern w:val="0"/>
          <w:sz w:val="32"/>
          <w:szCs w:val="32"/>
        </w:rPr>
        <w:t>附件：2017年度海南省高等学校科学研究项目指南</w:t>
      </w:r>
    </w:p>
    <w:p w:rsidR="00C65BA0" w:rsidRPr="00C65BA0" w:rsidRDefault="00C65BA0" w:rsidP="00C65BA0">
      <w:pPr>
        <w:widowControl/>
        <w:spacing w:line="600" w:lineRule="atLeast"/>
        <w:ind w:firstLine="4480"/>
        <w:rPr>
          <w:rFonts w:ascii="’Times New Roman’" w:eastAsia="’Times New Roman’" w:hAnsi="宋体" w:cs="宋体"/>
          <w:color w:val="000000"/>
          <w:kern w:val="0"/>
          <w:szCs w:val="21"/>
        </w:rPr>
      </w:pPr>
    </w:p>
    <w:p w:rsidR="00796E47" w:rsidRPr="00796E47" w:rsidRDefault="00C65BA0" w:rsidP="00796E47">
      <w:pPr>
        <w:widowControl/>
        <w:spacing w:line="600" w:lineRule="atLeast"/>
        <w:ind w:firstLine="4480"/>
        <w:rPr>
          <w:rFonts w:ascii="仿宋" w:eastAsia="仿宋" w:hAnsi="仿宋" w:cs="宋体"/>
          <w:color w:val="000000"/>
          <w:kern w:val="0"/>
          <w:sz w:val="32"/>
          <w:szCs w:val="32"/>
        </w:rPr>
      </w:pPr>
      <w:r w:rsidRPr="00C65BA0">
        <w:rPr>
          <w:rFonts w:ascii="宋体" w:eastAsia="宋体" w:hAnsi="宋体" w:cs="宋体" w:hint="eastAsia"/>
          <w:color w:val="000000"/>
          <w:kern w:val="0"/>
          <w:sz w:val="32"/>
          <w:szCs w:val="32"/>
        </w:rPr>
        <w:t> </w:t>
      </w:r>
      <w:r w:rsidR="00796E47" w:rsidRPr="00796E47">
        <w:rPr>
          <w:rFonts w:ascii="仿宋" w:eastAsia="仿宋" w:hAnsi="仿宋" w:cs="宋体" w:hint="eastAsia"/>
          <w:color w:val="000000"/>
          <w:kern w:val="0"/>
          <w:sz w:val="32"/>
          <w:szCs w:val="32"/>
        </w:rPr>
        <w:t>海南省教育厅</w:t>
      </w:r>
    </w:p>
    <w:p w:rsidR="00796E47" w:rsidRDefault="00796E47" w:rsidP="00796E47">
      <w:pPr>
        <w:widowControl/>
        <w:spacing w:line="600" w:lineRule="atLeast"/>
        <w:rPr>
          <w:rFonts w:ascii="仿宋" w:eastAsia="仿宋" w:hAnsi="仿宋" w:cs="宋体"/>
          <w:color w:val="000000"/>
          <w:kern w:val="0"/>
          <w:sz w:val="32"/>
          <w:szCs w:val="32"/>
        </w:rPr>
      </w:pPr>
      <w:r w:rsidRPr="00796E47">
        <w:rPr>
          <w:rFonts w:ascii="仿宋" w:eastAsia="仿宋" w:hAnsi="仿宋" w:cs="宋体" w:hint="eastAsia"/>
          <w:color w:val="000000"/>
          <w:kern w:val="0"/>
          <w:sz w:val="32"/>
          <w:szCs w:val="32"/>
        </w:rPr>
        <w:t xml:space="preserve"> </w:t>
      </w:r>
      <w:r>
        <w:rPr>
          <w:rFonts w:ascii="仿宋" w:eastAsia="仿宋" w:hAnsi="仿宋" w:cs="宋体" w:hint="eastAsia"/>
          <w:color w:val="000000"/>
          <w:kern w:val="0"/>
          <w:sz w:val="32"/>
          <w:szCs w:val="32"/>
        </w:rPr>
        <w:t xml:space="preserve">                              </w:t>
      </w:r>
      <w:r w:rsidRPr="00796E47">
        <w:rPr>
          <w:rFonts w:ascii="仿宋" w:eastAsia="仿宋" w:hAnsi="仿宋" w:cs="宋体" w:hint="eastAsia"/>
          <w:color w:val="000000"/>
          <w:kern w:val="0"/>
          <w:sz w:val="32"/>
          <w:szCs w:val="32"/>
        </w:rPr>
        <w:t>2016年9月12日</w:t>
      </w:r>
    </w:p>
    <w:p w:rsidR="00796E47" w:rsidRDefault="00796E47" w:rsidP="00796E47">
      <w:pPr>
        <w:widowControl/>
        <w:spacing w:line="600" w:lineRule="atLeast"/>
        <w:rPr>
          <w:rFonts w:ascii="仿宋" w:eastAsia="仿宋" w:hAnsi="仿宋" w:cs="宋体"/>
          <w:color w:val="000000"/>
          <w:kern w:val="0"/>
          <w:sz w:val="32"/>
          <w:szCs w:val="32"/>
        </w:rPr>
      </w:pPr>
      <w:r w:rsidRPr="00796E47">
        <w:rPr>
          <w:rFonts w:ascii="仿宋" w:eastAsia="仿宋" w:hAnsi="仿宋" w:cs="宋体" w:hint="eastAsia"/>
          <w:color w:val="000000"/>
          <w:kern w:val="0"/>
          <w:sz w:val="32"/>
          <w:szCs w:val="32"/>
        </w:rPr>
        <w:t>（此件主动公开）</w:t>
      </w:r>
      <w:r>
        <w:rPr>
          <w:rFonts w:ascii="仿宋" w:eastAsia="仿宋" w:hAnsi="仿宋" w:cs="宋体"/>
          <w:color w:val="000000"/>
          <w:kern w:val="0"/>
          <w:sz w:val="32"/>
          <w:szCs w:val="32"/>
        </w:rPr>
        <w:t xml:space="preserve">  </w:t>
      </w:r>
    </w:p>
    <w:p w:rsidR="00C65BA0" w:rsidRPr="00C65BA0" w:rsidRDefault="00796E47" w:rsidP="00796E47">
      <w:pPr>
        <w:widowControl/>
        <w:spacing w:line="600" w:lineRule="atLeast"/>
        <w:rPr>
          <w:rFonts w:ascii="仿宋" w:eastAsia="仿宋" w:hAnsi="仿宋" w:cs="宋体"/>
          <w:color w:val="000000"/>
          <w:kern w:val="0"/>
          <w:sz w:val="32"/>
          <w:szCs w:val="32"/>
        </w:rPr>
      </w:pPr>
      <w:r w:rsidRPr="00796E47">
        <w:rPr>
          <w:rFonts w:ascii="仿宋" w:eastAsia="仿宋" w:hAnsi="仿宋" w:cs="宋体" w:hint="eastAsia"/>
          <w:color w:val="000000"/>
          <w:kern w:val="0"/>
          <w:sz w:val="32"/>
          <w:szCs w:val="32"/>
        </w:rPr>
        <w:t>海南省教育厅办公室</w:t>
      </w:r>
      <w:r>
        <w:rPr>
          <w:rFonts w:ascii="仿宋" w:eastAsia="仿宋" w:hAnsi="仿宋" w:cs="宋体" w:hint="eastAsia"/>
          <w:color w:val="000000"/>
          <w:kern w:val="0"/>
          <w:sz w:val="32"/>
          <w:szCs w:val="32"/>
        </w:rPr>
        <w:t xml:space="preserve">             </w:t>
      </w:r>
      <w:r w:rsidRPr="00796E47">
        <w:rPr>
          <w:rFonts w:ascii="仿宋" w:eastAsia="仿宋" w:hAnsi="仿宋" w:cs="宋体" w:hint="eastAsia"/>
          <w:color w:val="000000"/>
          <w:kern w:val="0"/>
          <w:sz w:val="32"/>
          <w:szCs w:val="32"/>
        </w:rPr>
        <w:t>2016年9月13日印发</w:t>
      </w:r>
    </w:p>
    <w:p w:rsidR="00CC27BE" w:rsidRDefault="00CC27BE" w:rsidP="00C65BA0">
      <w:pPr>
        <w:widowControl/>
        <w:spacing w:line="600" w:lineRule="atLeast"/>
        <w:rPr>
          <w:rFonts w:ascii="宋体" w:eastAsia="宋体" w:hAnsi="宋体" w:cs="宋体"/>
          <w:color w:val="000000"/>
          <w:kern w:val="0"/>
          <w:sz w:val="32"/>
          <w:szCs w:val="32"/>
        </w:rPr>
      </w:pPr>
    </w:p>
    <w:p w:rsidR="00CC27BE" w:rsidRDefault="00CC27BE" w:rsidP="00C65BA0">
      <w:pPr>
        <w:widowControl/>
        <w:spacing w:line="600" w:lineRule="atLeast"/>
        <w:rPr>
          <w:rFonts w:ascii="宋体" w:eastAsia="宋体" w:hAnsi="宋体" w:cs="宋体"/>
          <w:color w:val="000000"/>
          <w:kern w:val="0"/>
          <w:sz w:val="32"/>
          <w:szCs w:val="32"/>
        </w:rPr>
      </w:pPr>
    </w:p>
    <w:p w:rsidR="00CC27BE" w:rsidRDefault="00CC27BE" w:rsidP="00C65BA0">
      <w:pPr>
        <w:widowControl/>
        <w:spacing w:line="600" w:lineRule="atLeast"/>
        <w:rPr>
          <w:rFonts w:ascii="宋体" w:eastAsia="宋体" w:hAnsi="宋体" w:cs="宋体"/>
          <w:color w:val="000000"/>
          <w:kern w:val="0"/>
          <w:sz w:val="32"/>
          <w:szCs w:val="32"/>
        </w:rPr>
      </w:pPr>
    </w:p>
    <w:p w:rsidR="00CC27BE" w:rsidRDefault="00CC27BE" w:rsidP="00C65BA0">
      <w:pPr>
        <w:widowControl/>
        <w:spacing w:line="600" w:lineRule="atLeast"/>
        <w:rPr>
          <w:rFonts w:ascii="宋体" w:eastAsia="宋体" w:hAnsi="宋体" w:cs="宋体"/>
          <w:color w:val="000000"/>
          <w:kern w:val="0"/>
          <w:sz w:val="32"/>
          <w:szCs w:val="32"/>
        </w:rPr>
      </w:pPr>
    </w:p>
    <w:p w:rsidR="00C65BA0" w:rsidRPr="00C65BA0" w:rsidRDefault="00C65BA0" w:rsidP="00C65BA0">
      <w:pPr>
        <w:widowControl/>
        <w:spacing w:line="600" w:lineRule="atLeast"/>
        <w:rPr>
          <w:rFonts w:ascii="仿宋" w:eastAsia="仿宋" w:hAnsi="仿宋" w:cs="宋体"/>
          <w:color w:val="666666"/>
          <w:kern w:val="0"/>
          <w:sz w:val="32"/>
          <w:szCs w:val="32"/>
        </w:rPr>
      </w:pPr>
      <w:r w:rsidRPr="00C65BA0">
        <w:rPr>
          <w:rFonts w:ascii="宋体" w:eastAsia="宋体" w:hAnsi="宋体" w:cs="宋体" w:hint="eastAsia"/>
          <w:color w:val="000000"/>
          <w:kern w:val="0"/>
          <w:sz w:val="32"/>
          <w:szCs w:val="32"/>
        </w:rPr>
        <w:t>         </w:t>
      </w:r>
    </w:p>
    <w:p w:rsidR="00796E47" w:rsidRPr="00796E47" w:rsidRDefault="00796E47" w:rsidP="00796E47">
      <w:pPr>
        <w:widowControl/>
        <w:shd w:val="clear" w:color="auto" w:fill="FFFFFF"/>
        <w:spacing w:line="600" w:lineRule="atLeast"/>
        <w:rPr>
          <w:rFonts w:ascii="Times New Roman" w:eastAsia="宋体" w:hAnsi="Times New Roman" w:cs="Times New Roman"/>
          <w:color w:val="000000"/>
          <w:kern w:val="0"/>
          <w:szCs w:val="21"/>
        </w:rPr>
      </w:pPr>
      <w:r w:rsidRPr="00796E47">
        <w:rPr>
          <w:rFonts w:ascii="黑体" w:eastAsia="黑体" w:hAnsi="Times New Roman" w:cs="Times New Roman" w:hint="eastAsia"/>
          <w:color w:val="000000"/>
          <w:kern w:val="0"/>
          <w:sz w:val="32"/>
          <w:szCs w:val="32"/>
        </w:rPr>
        <w:lastRenderedPageBreak/>
        <w:t>附件</w:t>
      </w:r>
    </w:p>
    <w:p w:rsidR="00796E47" w:rsidRPr="00796E47" w:rsidRDefault="00796E47" w:rsidP="00796E47">
      <w:pPr>
        <w:widowControl/>
        <w:shd w:val="clear" w:color="auto" w:fill="FFFFFF"/>
        <w:spacing w:line="600" w:lineRule="atLeast"/>
        <w:rPr>
          <w:rFonts w:ascii="Times New Roman" w:eastAsia="宋体" w:hAnsi="Times New Roman" w:cs="Times New Roman"/>
          <w:color w:val="000000"/>
          <w:kern w:val="0"/>
          <w:szCs w:val="21"/>
        </w:rPr>
      </w:pPr>
      <w:r w:rsidRPr="00796E47">
        <w:rPr>
          <w:rFonts w:ascii="Times New Roman" w:eastAsia="宋体" w:hAnsi="Times New Roman" w:cs="Times New Roman"/>
          <w:color w:val="000000"/>
          <w:kern w:val="0"/>
          <w:szCs w:val="21"/>
        </w:rPr>
        <w:t> </w:t>
      </w:r>
    </w:p>
    <w:p w:rsidR="00796E47" w:rsidRPr="00796E47" w:rsidRDefault="00796E47" w:rsidP="00796E47">
      <w:pPr>
        <w:widowControl/>
        <w:shd w:val="clear" w:color="auto" w:fill="FFFFFF"/>
        <w:spacing w:line="600" w:lineRule="atLeast"/>
        <w:jc w:val="center"/>
        <w:rPr>
          <w:rFonts w:ascii="Times New Roman" w:eastAsia="宋体" w:hAnsi="Times New Roman" w:cs="Times New Roman"/>
          <w:color w:val="000000"/>
          <w:kern w:val="0"/>
          <w:szCs w:val="21"/>
        </w:rPr>
      </w:pPr>
      <w:r w:rsidRPr="00796E47">
        <w:rPr>
          <w:rFonts w:ascii="方正小标宋_GBK" w:eastAsia="方正小标宋_GBK" w:hAnsi="Times New Roman" w:cs="Times New Roman" w:hint="eastAsia"/>
          <w:color w:val="000000"/>
          <w:kern w:val="0"/>
          <w:sz w:val="44"/>
          <w:szCs w:val="44"/>
        </w:rPr>
        <w:t>2017年度海南省高等学校科学研究项目指南</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Times New Roman" w:eastAsia="宋体" w:hAnsi="Times New Roman" w:cs="Times New Roman"/>
          <w:color w:val="000000"/>
          <w:kern w:val="0"/>
          <w:szCs w:val="21"/>
        </w:rPr>
        <w:t> </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本项目指南为选题的方向，而不是具体的课题名称。申请者应紧密结合国家和海南省经济社会发展的需要，在本指南的指导下，根据学校和个人的实际情况，进行更具体的选择，确定申报课题。</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黑体" w:eastAsia="黑体" w:hAnsi="Times New Roman" w:cs="Times New Roman" w:hint="eastAsia"/>
          <w:color w:val="000000"/>
          <w:kern w:val="0"/>
          <w:sz w:val="32"/>
          <w:szCs w:val="32"/>
        </w:rPr>
        <w:t>一、自然科学类（理工农</w:t>
      </w:r>
      <w:proofErr w:type="gramStart"/>
      <w:r w:rsidRPr="00796E47">
        <w:rPr>
          <w:rFonts w:ascii="黑体" w:eastAsia="黑体" w:hAnsi="Times New Roman" w:cs="Times New Roman" w:hint="eastAsia"/>
          <w:color w:val="000000"/>
          <w:kern w:val="0"/>
          <w:sz w:val="32"/>
          <w:szCs w:val="32"/>
        </w:rPr>
        <w:t>医</w:t>
      </w:r>
      <w:proofErr w:type="gramEnd"/>
      <w:r w:rsidRPr="00796E47">
        <w:rPr>
          <w:rFonts w:ascii="黑体" w:eastAsia="黑体" w:hAnsi="Times New Roman" w:cs="Times New Roman" w:hint="eastAsia"/>
          <w:color w:val="000000"/>
          <w:kern w:val="0"/>
          <w:sz w:val="32"/>
          <w:szCs w:val="32"/>
        </w:rPr>
        <w:t>）</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（一）海南发展清洁能源研究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（二）数控技术在工农业生产中的综合应用研究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（三）计算机多媒体技术的开发及应用</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（四）海南稀有金属利用开发研究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（五）海南建筑结构与特色研究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（六）高性能功能材料、超细材料、新型材料与复合材料的制备工艺与应用基础研究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（七）海南水产养殖技术研究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（八）海南生物多样性研究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（九）海南海洋资源开发利用研究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（十）海南发展热带高效农业研究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（十一）海南冬季瓜菜产业关键技术研究与示范</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lastRenderedPageBreak/>
        <w:t>（十二）海南热带高效农作物和果树栽培技术、病虫害防治途径、方法等的基础应用研究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（十三）高效、优质设施农业中无公害化生产与节能的方法与理论</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（十四）农业环境污染与食品安全问题研究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（十五）海南动植物病虫害的生物防治与综合利用研究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（十六）</w:t>
      </w:r>
      <w:r w:rsidRPr="00796E47">
        <w:rPr>
          <w:rFonts w:ascii="仿宋_GB2312" w:eastAsia="仿宋_GB2312" w:hAnsi="Times New Roman" w:cs="Times New Roman" w:hint="eastAsia"/>
          <w:color w:val="000000"/>
          <w:spacing w:val="-6"/>
          <w:kern w:val="0"/>
          <w:sz w:val="32"/>
          <w:szCs w:val="32"/>
        </w:rPr>
        <w:t>海南特色植物资源、中药材的保护、利用与开发研究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（十七）海南养生保健产业的有关理论、基础及应用研究；慢性病及健康管理研究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（十八）多发病、常见病、地方病等主要疾病的病因、发生机理、早期诊断、预防和治疗研究。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（十九）探索环境、遗传与社会心理因素对重</w:t>
      </w:r>
      <w:proofErr w:type="gramStart"/>
      <w:r w:rsidRPr="00796E47">
        <w:rPr>
          <w:rFonts w:ascii="仿宋_GB2312" w:eastAsia="仿宋_GB2312" w:hAnsi="Times New Roman" w:cs="Times New Roman" w:hint="eastAsia"/>
          <w:color w:val="000000"/>
          <w:kern w:val="0"/>
          <w:sz w:val="32"/>
          <w:szCs w:val="32"/>
        </w:rPr>
        <w:t>要疾病</w:t>
      </w:r>
      <w:proofErr w:type="gramEnd"/>
      <w:r w:rsidRPr="00796E47">
        <w:rPr>
          <w:rFonts w:ascii="仿宋_GB2312" w:eastAsia="仿宋_GB2312" w:hAnsi="Times New Roman" w:cs="Times New Roman" w:hint="eastAsia"/>
          <w:color w:val="000000"/>
          <w:kern w:val="0"/>
          <w:sz w:val="32"/>
          <w:szCs w:val="32"/>
        </w:rPr>
        <w:t>发生发展的机理研究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（二十）热带流行病学调查及防治研究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（二十一）中医药及中西医结合防治重大疾病的基础理论和临床研究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（二十二）中医药防治疾病临床疗效的评价</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（二十三）海南少数民族人群遗传资源、遗传结构和重大疾病致病基因等相关问题的研究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（二十四）海南少数民族医药资源的开发与保护</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（二十五）南药规范化栽培与质量标准研究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lastRenderedPageBreak/>
        <w:t>（二十六）海南洪涝灾害发生规律、地域演化特征与防御对策研究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（二十七）海南山地植被恢复与可持续发展研究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（二十七）热带海洋信息技术开发与应用</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（二十八）智能系统与智能制造</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（二十九）大数据技术研究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（三十）互联网+产业技术开发与应用</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（三十一）物联网技术开发与应用</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黑体" w:eastAsia="黑体" w:hAnsi="Times New Roman" w:cs="Times New Roman" w:hint="eastAsia"/>
          <w:color w:val="000000"/>
          <w:kern w:val="0"/>
          <w:sz w:val="32"/>
          <w:szCs w:val="32"/>
        </w:rPr>
        <w:t>二、人文与社会科学类</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（一）海南国际旅游岛建设发展战略研究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（二）海南国际旅游岛建设过程中的社会舆情研究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（三）</w:t>
      </w:r>
      <w:r w:rsidRPr="00796E47">
        <w:rPr>
          <w:rFonts w:ascii="仿宋_GB2312" w:eastAsia="仿宋_GB2312" w:hAnsi="Times New Roman" w:cs="Times New Roman" w:hint="eastAsia"/>
          <w:color w:val="000000"/>
          <w:spacing w:val="-6"/>
          <w:kern w:val="0"/>
          <w:sz w:val="32"/>
          <w:szCs w:val="32"/>
        </w:rPr>
        <w:t>海南国际旅游岛建设背景下少数民族居民生存状态研究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（四）海南生态文明建设及可持续发展能力研究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（五）海南社会主义新农村建设模式和政策创新研究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（六）海南省现代服务业发展研究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（七）海南国际旅游岛建设法治问题研究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（八）社会转型期和谐社会的架构及运作机制研究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（九）海南城乡社会保障问题研究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（十）海南少数民族民俗文化保护问题研究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（十一）海南人文环境建设研究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（十二）在海南开展特色“阳光体育”研究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lastRenderedPageBreak/>
        <w:t>（十三）海南全民健身活动机制构建与评价体系研究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（十四）发展体育事业对“构建海南和谐社会”积极作用的研究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（十五）海南体育经济研究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（十六）海南方言研究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（十七）海南历史文化研究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（十八）海南民俗文化研究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（十九）海南高校数字图书馆建设研究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（二十）海南高职高专院校图书馆网络化建设研究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（二十一）高校信息资源共建共知共享的理论与实践研究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（二十二）高校文献信息资源保障政策研究</w:t>
      </w:r>
    </w:p>
    <w:p w:rsidR="00796E47" w:rsidRPr="00796E47" w:rsidRDefault="00796E47" w:rsidP="00796E47">
      <w:pPr>
        <w:widowControl/>
        <w:shd w:val="clear" w:color="auto" w:fill="FFFFFF"/>
        <w:spacing w:line="600" w:lineRule="atLeast"/>
        <w:ind w:firstLine="640"/>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（二十三）高等医学院校开展服务地方的模式与路径研究</w:t>
      </w:r>
    </w:p>
    <w:p w:rsidR="00796E47" w:rsidRPr="00796E47" w:rsidRDefault="00796E47" w:rsidP="00796E47">
      <w:pPr>
        <w:widowControl/>
        <w:shd w:val="clear" w:color="auto" w:fill="FFFFFF"/>
        <w:spacing w:line="600" w:lineRule="atLeast"/>
        <w:jc w:val="left"/>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    </w:t>
      </w:r>
      <w:r w:rsidRPr="00796E47">
        <w:rPr>
          <w:rFonts w:ascii="仿宋_GB2312" w:eastAsia="仿宋_GB2312" w:hAnsi="Times New Roman" w:cs="Times New Roman" w:hint="eastAsia"/>
          <w:color w:val="000000"/>
          <w:kern w:val="0"/>
          <w:sz w:val="32"/>
          <w:szCs w:val="32"/>
        </w:rPr>
        <w:t>（二十四）“一带一路”与海南发展机遇与对策研究；</w:t>
      </w:r>
    </w:p>
    <w:p w:rsidR="00796E47" w:rsidRPr="00796E47" w:rsidRDefault="00796E47" w:rsidP="00796E47">
      <w:pPr>
        <w:widowControl/>
        <w:shd w:val="clear" w:color="auto" w:fill="FFFFFF"/>
        <w:spacing w:line="600" w:lineRule="atLeast"/>
        <w:jc w:val="left"/>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    </w:t>
      </w:r>
      <w:r w:rsidRPr="00796E47">
        <w:rPr>
          <w:rFonts w:ascii="仿宋_GB2312" w:eastAsia="仿宋_GB2312" w:hAnsi="Times New Roman" w:cs="Times New Roman" w:hint="eastAsia"/>
          <w:color w:val="000000"/>
          <w:kern w:val="0"/>
          <w:sz w:val="32"/>
          <w:szCs w:val="32"/>
        </w:rPr>
        <w:t>（二十五）“四个全面”背景下海南面临的挑战与对策研究；</w:t>
      </w:r>
    </w:p>
    <w:p w:rsidR="00796E47" w:rsidRPr="00796E47" w:rsidRDefault="00796E47" w:rsidP="00796E47">
      <w:pPr>
        <w:widowControl/>
        <w:shd w:val="clear" w:color="auto" w:fill="FFFFFF"/>
        <w:spacing w:line="600" w:lineRule="atLeast"/>
        <w:jc w:val="left"/>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    </w:t>
      </w:r>
      <w:r w:rsidRPr="00796E47">
        <w:rPr>
          <w:rFonts w:ascii="仿宋_GB2312" w:eastAsia="仿宋_GB2312" w:hAnsi="Times New Roman" w:cs="Times New Roman" w:hint="eastAsia"/>
          <w:color w:val="000000"/>
          <w:kern w:val="0"/>
          <w:sz w:val="32"/>
          <w:szCs w:val="32"/>
        </w:rPr>
        <w:t>（二十六）海南旅游特区建设的战略目标与实施路径研究；</w:t>
      </w:r>
    </w:p>
    <w:p w:rsidR="00796E47" w:rsidRPr="00796E47" w:rsidRDefault="00796E47" w:rsidP="00796E47">
      <w:pPr>
        <w:widowControl/>
        <w:shd w:val="clear" w:color="auto" w:fill="FFFFFF"/>
        <w:spacing w:line="600" w:lineRule="atLeast"/>
        <w:ind w:firstLine="640"/>
        <w:jc w:val="left"/>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（二十七）海南公共外交研究；</w:t>
      </w:r>
    </w:p>
    <w:p w:rsidR="00796E47" w:rsidRPr="00796E47" w:rsidRDefault="00796E47" w:rsidP="00796E47">
      <w:pPr>
        <w:widowControl/>
        <w:shd w:val="clear" w:color="auto" w:fill="FFFFFF"/>
        <w:spacing w:line="600" w:lineRule="atLeast"/>
        <w:ind w:firstLine="640"/>
        <w:jc w:val="left"/>
        <w:rPr>
          <w:rFonts w:ascii="Times New Roman" w:eastAsia="宋体" w:hAnsi="Times New Roman" w:cs="Times New Roman"/>
          <w:color w:val="000000"/>
          <w:kern w:val="0"/>
          <w:szCs w:val="21"/>
        </w:rPr>
      </w:pPr>
      <w:r w:rsidRPr="00796E47">
        <w:rPr>
          <w:rFonts w:ascii="仿宋_GB2312" w:eastAsia="仿宋_GB2312" w:hAnsi="Times New Roman" w:cs="Times New Roman" w:hint="eastAsia"/>
          <w:color w:val="000000"/>
          <w:kern w:val="0"/>
          <w:sz w:val="32"/>
          <w:szCs w:val="32"/>
        </w:rPr>
        <w:t>（二十八）海南十二大重点产业研究。</w:t>
      </w:r>
    </w:p>
    <w:p w:rsidR="00796E47" w:rsidRPr="00796E47" w:rsidRDefault="00796E47" w:rsidP="00796E47">
      <w:pPr>
        <w:rPr>
          <w:rFonts w:ascii="Calibri" w:eastAsia="宋体" w:hAnsi="Calibri" w:cs="Times New Roman"/>
        </w:rPr>
      </w:pPr>
    </w:p>
    <w:p w:rsidR="004D033C" w:rsidRPr="00796E47" w:rsidRDefault="004D033C">
      <w:pPr>
        <w:rPr>
          <w:rFonts w:ascii="仿宋" w:eastAsia="仿宋" w:hAnsi="仿宋"/>
          <w:sz w:val="32"/>
          <w:szCs w:val="32"/>
        </w:rPr>
      </w:pPr>
    </w:p>
    <w:sectPr w:rsidR="004D033C" w:rsidRPr="00796E47" w:rsidSect="00CC27BE">
      <w:pgSz w:w="11906" w:h="16838"/>
      <w:pgMar w:top="1440" w:right="1274"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07C" w:rsidRDefault="0084307C" w:rsidP="004A0FDB">
      <w:r>
        <w:separator/>
      </w:r>
    </w:p>
  </w:endnote>
  <w:endnote w:type="continuationSeparator" w:id="0">
    <w:p w:rsidR="0084307C" w:rsidRDefault="0084307C" w:rsidP="004A0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_GBK">
    <w:altName w:val="宋体"/>
    <w:charset w:val="86"/>
    <w:family w:val="script"/>
    <w:pitch w:val="default"/>
    <w:sig w:usb0="00000001" w:usb1="080E0000" w:usb2="00000000" w:usb3="00000000" w:csb0="00040000" w:csb1="00000000"/>
  </w:font>
  <w:font w:name="’Times New Roman’">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07C" w:rsidRDefault="0084307C" w:rsidP="004A0FDB">
      <w:r>
        <w:separator/>
      </w:r>
    </w:p>
  </w:footnote>
  <w:footnote w:type="continuationSeparator" w:id="0">
    <w:p w:rsidR="0084307C" w:rsidRDefault="0084307C" w:rsidP="004A0F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BA0"/>
    <w:rsid w:val="000023AE"/>
    <w:rsid w:val="00002E5B"/>
    <w:rsid w:val="000138F8"/>
    <w:rsid w:val="00020DC4"/>
    <w:rsid w:val="000222C9"/>
    <w:rsid w:val="00024EA5"/>
    <w:rsid w:val="000327AE"/>
    <w:rsid w:val="0003573C"/>
    <w:rsid w:val="000445F6"/>
    <w:rsid w:val="00045DC5"/>
    <w:rsid w:val="00047809"/>
    <w:rsid w:val="00053944"/>
    <w:rsid w:val="00062711"/>
    <w:rsid w:val="0006717E"/>
    <w:rsid w:val="0007077D"/>
    <w:rsid w:val="00077C0F"/>
    <w:rsid w:val="00080DF7"/>
    <w:rsid w:val="0008446A"/>
    <w:rsid w:val="0008686E"/>
    <w:rsid w:val="00094B23"/>
    <w:rsid w:val="00097FAA"/>
    <w:rsid w:val="000B4134"/>
    <w:rsid w:val="000B6A0D"/>
    <w:rsid w:val="000C2875"/>
    <w:rsid w:val="000C6820"/>
    <w:rsid w:val="000C7940"/>
    <w:rsid w:val="000D14B6"/>
    <w:rsid w:val="000D3687"/>
    <w:rsid w:val="000E225F"/>
    <w:rsid w:val="000E48E8"/>
    <w:rsid w:val="000E7313"/>
    <w:rsid w:val="000E788D"/>
    <w:rsid w:val="000F6E7C"/>
    <w:rsid w:val="00100FB7"/>
    <w:rsid w:val="001049D3"/>
    <w:rsid w:val="00104B8A"/>
    <w:rsid w:val="00105E9B"/>
    <w:rsid w:val="001149CA"/>
    <w:rsid w:val="00116C3B"/>
    <w:rsid w:val="001217CD"/>
    <w:rsid w:val="00125950"/>
    <w:rsid w:val="0013377C"/>
    <w:rsid w:val="00135962"/>
    <w:rsid w:val="00136AF6"/>
    <w:rsid w:val="00140C5C"/>
    <w:rsid w:val="00141864"/>
    <w:rsid w:val="00142924"/>
    <w:rsid w:val="00146211"/>
    <w:rsid w:val="001516EE"/>
    <w:rsid w:val="001526AC"/>
    <w:rsid w:val="001537B2"/>
    <w:rsid w:val="00155D9B"/>
    <w:rsid w:val="0015643F"/>
    <w:rsid w:val="00156E0B"/>
    <w:rsid w:val="001613DB"/>
    <w:rsid w:val="0017292C"/>
    <w:rsid w:val="00176E32"/>
    <w:rsid w:val="001778C1"/>
    <w:rsid w:val="001809CE"/>
    <w:rsid w:val="001835EE"/>
    <w:rsid w:val="00185BBD"/>
    <w:rsid w:val="001929DA"/>
    <w:rsid w:val="001931EB"/>
    <w:rsid w:val="0019663A"/>
    <w:rsid w:val="001A1599"/>
    <w:rsid w:val="001A1A34"/>
    <w:rsid w:val="001A658D"/>
    <w:rsid w:val="001B5F29"/>
    <w:rsid w:val="001C4AE9"/>
    <w:rsid w:val="001C7D09"/>
    <w:rsid w:val="001D0F70"/>
    <w:rsid w:val="001E02CA"/>
    <w:rsid w:val="001E21F9"/>
    <w:rsid w:val="001E35E4"/>
    <w:rsid w:val="001F0DEC"/>
    <w:rsid w:val="001F237B"/>
    <w:rsid w:val="001F315F"/>
    <w:rsid w:val="001F561A"/>
    <w:rsid w:val="001F5DF3"/>
    <w:rsid w:val="001F6CCB"/>
    <w:rsid w:val="001F7948"/>
    <w:rsid w:val="002010C8"/>
    <w:rsid w:val="002042D4"/>
    <w:rsid w:val="00210C71"/>
    <w:rsid w:val="00215145"/>
    <w:rsid w:val="002166AE"/>
    <w:rsid w:val="00222156"/>
    <w:rsid w:val="00222D6B"/>
    <w:rsid w:val="0022452E"/>
    <w:rsid w:val="00225D28"/>
    <w:rsid w:val="00225FA0"/>
    <w:rsid w:val="002317AC"/>
    <w:rsid w:val="00232989"/>
    <w:rsid w:val="00232F15"/>
    <w:rsid w:val="0023403D"/>
    <w:rsid w:val="002347CE"/>
    <w:rsid w:val="00240A12"/>
    <w:rsid w:val="00241DC1"/>
    <w:rsid w:val="002429F4"/>
    <w:rsid w:val="00244B83"/>
    <w:rsid w:val="0024541B"/>
    <w:rsid w:val="002457ED"/>
    <w:rsid w:val="00245A58"/>
    <w:rsid w:val="0024682E"/>
    <w:rsid w:val="00254308"/>
    <w:rsid w:val="00260ABD"/>
    <w:rsid w:val="002615F0"/>
    <w:rsid w:val="00267EAA"/>
    <w:rsid w:val="0028643E"/>
    <w:rsid w:val="0028691B"/>
    <w:rsid w:val="00292D6F"/>
    <w:rsid w:val="002A230A"/>
    <w:rsid w:val="002A297C"/>
    <w:rsid w:val="002A4B66"/>
    <w:rsid w:val="002B1762"/>
    <w:rsid w:val="002B1E0F"/>
    <w:rsid w:val="002B5F8E"/>
    <w:rsid w:val="002C466E"/>
    <w:rsid w:val="002C4F40"/>
    <w:rsid w:val="002C5CC7"/>
    <w:rsid w:val="002C6E22"/>
    <w:rsid w:val="002F0D51"/>
    <w:rsid w:val="002F0DC0"/>
    <w:rsid w:val="002F6DA9"/>
    <w:rsid w:val="002F78CA"/>
    <w:rsid w:val="00301C47"/>
    <w:rsid w:val="00307CED"/>
    <w:rsid w:val="00312DA1"/>
    <w:rsid w:val="003135DD"/>
    <w:rsid w:val="00317C39"/>
    <w:rsid w:val="00321161"/>
    <w:rsid w:val="003212CF"/>
    <w:rsid w:val="00321DA6"/>
    <w:rsid w:val="003228C0"/>
    <w:rsid w:val="0033082E"/>
    <w:rsid w:val="003379A9"/>
    <w:rsid w:val="003409E4"/>
    <w:rsid w:val="0034290F"/>
    <w:rsid w:val="00360D8B"/>
    <w:rsid w:val="00361811"/>
    <w:rsid w:val="00361DE8"/>
    <w:rsid w:val="003626AD"/>
    <w:rsid w:val="00365DE6"/>
    <w:rsid w:val="00366557"/>
    <w:rsid w:val="003678E8"/>
    <w:rsid w:val="00370863"/>
    <w:rsid w:val="00376F2E"/>
    <w:rsid w:val="003845EB"/>
    <w:rsid w:val="00384AF0"/>
    <w:rsid w:val="0038737F"/>
    <w:rsid w:val="00387C29"/>
    <w:rsid w:val="00391DF5"/>
    <w:rsid w:val="003959C7"/>
    <w:rsid w:val="00395F41"/>
    <w:rsid w:val="00397482"/>
    <w:rsid w:val="003A0251"/>
    <w:rsid w:val="003B69BA"/>
    <w:rsid w:val="003B7801"/>
    <w:rsid w:val="003C1743"/>
    <w:rsid w:val="003C2C82"/>
    <w:rsid w:val="003C34D1"/>
    <w:rsid w:val="003D41A7"/>
    <w:rsid w:val="003D5E1B"/>
    <w:rsid w:val="003D7DE6"/>
    <w:rsid w:val="003E19B5"/>
    <w:rsid w:val="003E5200"/>
    <w:rsid w:val="003E5C92"/>
    <w:rsid w:val="003F0718"/>
    <w:rsid w:val="003F3A78"/>
    <w:rsid w:val="003F454A"/>
    <w:rsid w:val="00405252"/>
    <w:rsid w:val="00411034"/>
    <w:rsid w:val="00411237"/>
    <w:rsid w:val="00411717"/>
    <w:rsid w:val="00421EB5"/>
    <w:rsid w:val="00421FFA"/>
    <w:rsid w:val="00424BB5"/>
    <w:rsid w:val="0042715E"/>
    <w:rsid w:val="004271D9"/>
    <w:rsid w:val="004340A2"/>
    <w:rsid w:val="004343A0"/>
    <w:rsid w:val="00446478"/>
    <w:rsid w:val="004550F2"/>
    <w:rsid w:val="00464CFF"/>
    <w:rsid w:val="004650C9"/>
    <w:rsid w:val="00470C43"/>
    <w:rsid w:val="00474B25"/>
    <w:rsid w:val="00481D44"/>
    <w:rsid w:val="00482021"/>
    <w:rsid w:val="00487C42"/>
    <w:rsid w:val="00496A96"/>
    <w:rsid w:val="00497C54"/>
    <w:rsid w:val="004A0FDB"/>
    <w:rsid w:val="004A1F67"/>
    <w:rsid w:val="004A4D33"/>
    <w:rsid w:val="004A593B"/>
    <w:rsid w:val="004B1BE0"/>
    <w:rsid w:val="004B254A"/>
    <w:rsid w:val="004B2B88"/>
    <w:rsid w:val="004B2FB4"/>
    <w:rsid w:val="004B5B94"/>
    <w:rsid w:val="004C1499"/>
    <w:rsid w:val="004C705F"/>
    <w:rsid w:val="004D00DA"/>
    <w:rsid w:val="004D02B1"/>
    <w:rsid w:val="004D033C"/>
    <w:rsid w:val="004D4C5E"/>
    <w:rsid w:val="004D56E7"/>
    <w:rsid w:val="004D697B"/>
    <w:rsid w:val="004F0B15"/>
    <w:rsid w:val="004F7A43"/>
    <w:rsid w:val="004F7E60"/>
    <w:rsid w:val="005003A8"/>
    <w:rsid w:val="005004B5"/>
    <w:rsid w:val="00503226"/>
    <w:rsid w:val="00506EC6"/>
    <w:rsid w:val="00511ABF"/>
    <w:rsid w:val="005151E8"/>
    <w:rsid w:val="00520883"/>
    <w:rsid w:val="005253DB"/>
    <w:rsid w:val="00527168"/>
    <w:rsid w:val="0052770B"/>
    <w:rsid w:val="00527E87"/>
    <w:rsid w:val="00531664"/>
    <w:rsid w:val="00535932"/>
    <w:rsid w:val="00537973"/>
    <w:rsid w:val="00543EC2"/>
    <w:rsid w:val="005442AD"/>
    <w:rsid w:val="00547D9D"/>
    <w:rsid w:val="00552A82"/>
    <w:rsid w:val="005535D1"/>
    <w:rsid w:val="00556C73"/>
    <w:rsid w:val="00562252"/>
    <w:rsid w:val="00576038"/>
    <w:rsid w:val="0058482B"/>
    <w:rsid w:val="00584FAE"/>
    <w:rsid w:val="005875DE"/>
    <w:rsid w:val="00587B37"/>
    <w:rsid w:val="00595C0F"/>
    <w:rsid w:val="00597F29"/>
    <w:rsid w:val="005A135A"/>
    <w:rsid w:val="005A4813"/>
    <w:rsid w:val="005B1830"/>
    <w:rsid w:val="005B244F"/>
    <w:rsid w:val="005B3F19"/>
    <w:rsid w:val="005B5A00"/>
    <w:rsid w:val="005C108C"/>
    <w:rsid w:val="005C50A7"/>
    <w:rsid w:val="005D32CA"/>
    <w:rsid w:val="005E2E95"/>
    <w:rsid w:val="005E3FF9"/>
    <w:rsid w:val="005F29AB"/>
    <w:rsid w:val="005F77D8"/>
    <w:rsid w:val="00603E75"/>
    <w:rsid w:val="006065DA"/>
    <w:rsid w:val="00607F63"/>
    <w:rsid w:val="00613318"/>
    <w:rsid w:val="006141BA"/>
    <w:rsid w:val="00621760"/>
    <w:rsid w:val="006279E8"/>
    <w:rsid w:val="0063194A"/>
    <w:rsid w:val="0063383E"/>
    <w:rsid w:val="00635716"/>
    <w:rsid w:val="00635A92"/>
    <w:rsid w:val="0064265A"/>
    <w:rsid w:val="0064553F"/>
    <w:rsid w:val="006530A6"/>
    <w:rsid w:val="00653CB7"/>
    <w:rsid w:val="00655675"/>
    <w:rsid w:val="00692647"/>
    <w:rsid w:val="006926BE"/>
    <w:rsid w:val="006940AB"/>
    <w:rsid w:val="00696469"/>
    <w:rsid w:val="006A0C18"/>
    <w:rsid w:val="006A2429"/>
    <w:rsid w:val="006A42EE"/>
    <w:rsid w:val="006C1624"/>
    <w:rsid w:val="006C23BD"/>
    <w:rsid w:val="006C4223"/>
    <w:rsid w:val="006D29DA"/>
    <w:rsid w:val="006E393F"/>
    <w:rsid w:val="006E4086"/>
    <w:rsid w:val="006E7BD6"/>
    <w:rsid w:val="006F09CF"/>
    <w:rsid w:val="006F4E35"/>
    <w:rsid w:val="00706367"/>
    <w:rsid w:val="00707CAD"/>
    <w:rsid w:val="00714726"/>
    <w:rsid w:val="00716C63"/>
    <w:rsid w:val="00732DAB"/>
    <w:rsid w:val="0073378A"/>
    <w:rsid w:val="00733DEE"/>
    <w:rsid w:val="0073486A"/>
    <w:rsid w:val="00734BFE"/>
    <w:rsid w:val="00735842"/>
    <w:rsid w:val="007422BE"/>
    <w:rsid w:val="007545F3"/>
    <w:rsid w:val="00755AF2"/>
    <w:rsid w:val="0075641C"/>
    <w:rsid w:val="007564D8"/>
    <w:rsid w:val="007624CE"/>
    <w:rsid w:val="00767AE5"/>
    <w:rsid w:val="00771632"/>
    <w:rsid w:val="00781831"/>
    <w:rsid w:val="00790EF5"/>
    <w:rsid w:val="00791979"/>
    <w:rsid w:val="007956DF"/>
    <w:rsid w:val="00796E47"/>
    <w:rsid w:val="007A45E2"/>
    <w:rsid w:val="007A4AFA"/>
    <w:rsid w:val="007B0F29"/>
    <w:rsid w:val="007B2DA3"/>
    <w:rsid w:val="007B452C"/>
    <w:rsid w:val="007B467D"/>
    <w:rsid w:val="007C7C0F"/>
    <w:rsid w:val="007D0D43"/>
    <w:rsid w:val="007D684D"/>
    <w:rsid w:val="007E53C9"/>
    <w:rsid w:val="007E7925"/>
    <w:rsid w:val="007F0730"/>
    <w:rsid w:val="007F155D"/>
    <w:rsid w:val="007F28EB"/>
    <w:rsid w:val="007F4FA1"/>
    <w:rsid w:val="007F6759"/>
    <w:rsid w:val="00802292"/>
    <w:rsid w:val="008032A0"/>
    <w:rsid w:val="008033CF"/>
    <w:rsid w:val="008064E9"/>
    <w:rsid w:val="008102D9"/>
    <w:rsid w:val="00810AD8"/>
    <w:rsid w:val="008133B7"/>
    <w:rsid w:val="00813506"/>
    <w:rsid w:val="00817B70"/>
    <w:rsid w:val="008211C8"/>
    <w:rsid w:val="008218B8"/>
    <w:rsid w:val="00826700"/>
    <w:rsid w:val="00831F0B"/>
    <w:rsid w:val="008353FD"/>
    <w:rsid w:val="00836B61"/>
    <w:rsid w:val="00840AF5"/>
    <w:rsid w:val="0084307C"/>
    <w:rsid w:val="00853ED5"/>
    <w:rsid w:val="008571DE"/>
    <w:rsid w:val="00860F6B"/>
    <w:rsid w:val="00861219"/>
    <w:rsid w:val="00863821"/>
    <w:rsid w:val="00866C7E"/>
    <w:rsid w:val="008673AC"/>
    <w:rsid w:val="00870219"/>
    <w:rsid w:val="00870908"/>
    <w:rsid w:val="00872125"/>
    <w:rsid w:val="008731C2"/>
    <w:rsid w:val="0087626D"/>
    <w:rsid w:val="00877309"/>
    <w:rsid w:val="00880EAA"/>
    <w:rsid w:val="008911E5"/>
    <w:rsid w:val="00894F79"/>
    <w:rsid w:val="00895CB4"/>
    <w:rsid w:val="008968E9"/>
    <w:rsid w:val="00897830"/>
    <w:rsid w:val="008A14C1"/>
    <w:rsid w:val="008A6122"/>
    <w:rsid w:val="008B0A9F"/>
    <w:rsid w:val="008C0290"/>
    <w:rsid w:val="008C334A"/>
    <w:rsid w:val="008C3B07"/>
    <w:rsid w:val="008C766E"/>
    <w:rsid w:val="008D315F"/>
    <w:rsid w:val="008E0CE8"/>
    <w:rsid w:val="008E7F39"/>
    <w:rsid w:val="008F6286"/>
    <w:rsid w:val="00900219"/>
    <w:rsid w:val="00900E91"/>
    <w:rsid w:val="00903666"/>
    <w:rsid w:val="00904EB5"/>
    <w:rsid w:val="00905050"/>
    <w:rsid w:val="00906B50"/>
    <w:rsid w:val="00907118"/>
    <w:rsid w:val="009075D6"/>
    <w:rsid w:val="00910FDD"/>
    <w:rsid w:val="009224B9"/>
    <w:rsid w:val="00930EDC"/>
    <w:rsid w:val="00946A1C"/>
    <w:rsid w:val="009471E2"/>
    <w:rsid w:val="0095237B"/>
    <w:rsid w:val="00952B3B"/>
    <w:rsid w:val="00952C57"/>
    <w:rsid w:val="00960A11"/>
    <w:rsid w:val="00963EE8"/>
    <w:rsid w:val="00965FE6"/>
    <w:rsid w:val="00975052"/>
    <w:rsid w:val="00980803"/>
    <w:rsid w:val="00982E7B"/>
    <w:rsid w:val="00984816"/>
    <w:rsid w:val="00991C1D"/>
    <w:rsid w:val="009945C8"/>
    <w:rsid w:val="0099514F"/>
    <w:rsid w:val="009A036B"/>
    <w:rsid w:val="009A078C"/>
    <w:rsid w:val="009A1626"/>
    <w:rsid w:val="009A6C7D"/>
    <w:rsid w:val="009B0320"/>
    <w:rsid w:val="009B043C"/>
    <w:rsid w:val="009B352B"/>
    <w:rsid w:val="009B4609"/>
    <w:rsid w:val="009B58BA"/>
    <w:rsid w:val="009C0947"/>
    <w:rsid w:val="009C1851"/>
    <w:rsid w:val="009C537F"/>
    <w:rsid w:val="009D3039"/>
    <w:rsid w:val="009E101A"/>
    <w:rsid w:val="009E61B6"/>
    <w:rsid w:val="009F48F9"/>
    <w:rsid w:val="009F53E1"/>
    <w:rsid w:val="00A13A11"/>
    <w:rsid w:val="00A14598"/>
    <w:rsid w:val="00A2052C"/>
    <w:rsid w:val="00A25BB7"/>
    <w:rsid w:val="00A27B62"/>
    <w:rsid w:val="00A33A61"/>
    <w:rsid w:val="00A33AF5"/>
    <w:rsid w:val="00A40F88"/>
    <w:rsid w:val="00A43421"/>
    <w:rsid w:val="00A43DB5"/>
    <w:rsid w:val="00A46E14"/>
    <w:rsid w:val="00A50777"/>
    <w:rsid w:val="00A55719"/>
    <w:rsid w:val="00A6012C"/>
    <w:rsid w:val="00A65FDE"/>
    <w:rsid w:val="00A67A0F"/>
    <w:rsid w:val="00A7077C"/>
    <w:rsid w:val="00A74C47"/>
    <w:rsid w:val="00A82430"/>
    <w:rsid w:val="00A86068"/>
    <w:rsid w:val="00A93FEF"/>
    <w:rsid w:val="00A978AA"/>
    <w:rsid w:val="00AA0268"/>
    <w:rsid w:val="00AA3052"/>
    <w:rsid w:val="00AA6F21"/>
    <w:rsid w:val="00AB0CE4"/>
    <w:rsid w:val="00AB75A1"/>
    <w:rsid w:val="00AC093B"/>
    <w:rsid w:val="00AD1516"/>
    <w:rsid w:val="00AD35B4"/>
    <w:rsid w:val="00AE2A5E"/>
    <w:rsid w:val="00AE432F"/>
    <w:rsid w:val="00AE5E88"/>
    <w:rsid w:val="00AF1413"/>
    <w:rsid w:val="00AF7E3E"/>
    <w:rsid w:val="00B0089C"/>
    <w:rsid w:val="00B15939"/>
    <w:rsid w:val="00B21F18"/>
    <w:rsid w:val="00B2780D"/>
    <w:rsid w:val="00B31F42"/>
    <w:rsid w:val="00B415DC"/>
    <w:rsid w:val="00B41B1A"/>
    <w:rsid w:val="00B42A57"/>
    <w:rsid w:val="00B436EE"/>
    <w:rsid w:val="00B43D3C"/>
    <w:rsid w:val="00B450EC"/>
    <w:rsid w:val="00B45B94"/>
    <w:rsid w:val="00B50ADA"/>
    <w:rsid w:val="00B51F1F"/>
    <w:rsid w:val="00B54478"/>
    <w:rsid w:val="00B55FD7"/>
    <w:rsid w:val="00B60272"/>
    <w:rsid w:val="00B64A49"/>
    <w:rsid w:val="00B67A49"/>
    <w:rsid w:val="00B67E0B"/>
    <w:rsid w:val="00B807E0"/>
    <w:rsid w:val="00B81D58"/>
    <w:rsid w:val="00B81EA3"/>
    <w:rsid w:val="00B83004"/>
    <w:rsid w:val="00B83F4A"/>
    <w:rsid w:val="00B85E84"/>
    <w:rsid w:val="00B90359"/>
    <w:rsid w:val="00B903CB"/>
    <w:rsid w:val="00BA1F80"/>
    <w:rsid w:val="00BA6D54"/>
    <w:rsid w:val="00BC622A"/>
    <w:rsid w:val="00BD669D"/>
    <w:rsid w:val="00BE1E77"/>
    <w:rsid w:val="00BE2E79"/>
    <w:rsid w:val="00BE3EB3"/>
    <w:rsid w:val="00C02CBD"/>
    <w:rsid w:val="00C0363D"/>
    <w:rsid w:val="00C0708D"/>
    <w:rsid w:val="00C228F4"/>
    <w:rsid w:val="00C24609"/>
    <w:rsid w:val="00C31863"/>
    <w:rsid w:val="00C32FD3"/>
    <w:rsid w:val="00C35DD5"/>
    <w:rsid w:val="00C41638"/>
    <w:rsid w:val="00C42BC0"/>
    <w:rsid w:val="00C46ECD"/>
    <w:rsid w:val="00C46F30"/>
    <w:rsid w:val="00C474C3"/>
    <w:rsid w:val="00C54342"/>
    <w:rsid w:val="00C56077"/>
    <w:rsid w:val="00C56250"/>
    <w:rsid w:val="00C64A3B"/>
    <w:rsid w:val="00C6520E"/>
    <w:rsid w:val="00C65BA0"/>
    <w:rsid w:val="00C705CE"/>
    <w:rsid w:val="00C72145"/>
    <w:rsid w:val="00C74E44"/>
    <w:rsid w:val="00C77E35"/>
    <w:rsid w:val="00C80A63"/>
    <w:rsid w:val="00C82AF9"/>
    <w:rsid w:val="00C92AEE"/>
    <w:rsid w:val="00C938C7"/>
    <w:rsid w:val="00C94A76"/>
    <w:rsid w:val="00C976A5"/>
    <w:rsid w:val="00CA3B7A"/>
    <w:rsid w:val="00CA3F4E"/>
    <w:rsid w:val="00CA505A"/>
    <w:rsid w:val="00CB51B1"/>
    <w:rsid w:val="00CC00C3"/>
    <w:rsid w:val="00CC27A7"/>
    <w:rsid w:val="00CC27BE"/>
    <w:rsid w:val="00CC512A"/>
    <w:rsid w:val="00CD21EB"/>
    <w:rsid w:val="00CD5796"/>
    <w:rsid w:val="00CD63F5"/>
    <w:rsid w:val="00CE52A9"/>
    <w:rsid w:val="00CE6EB5"/>
    <w:rsid w:val="00CE7417"/>
    <w:rsid w:val="00CE7600"/>
    <w:rsid w:val="00CF550D"/>
    <w:rsid w:val="00D00524"/>
    <w:rsid w:val="00D048DE"/>
    <w:rsid w:val="00D11E43"/>
    <w:rsid w:val="00D139ED"/>
    <w:rsid w:val="00D14561"/>
    <w:rsid w:val="00D2500B"/>
    <w:rsid w:val="00D25F69"/>
    <w:rsid w:val="00D277FD"/>
    <w:rsid w:val="00D30F4E"/>
    <w:rsid w:val="00D32AE3"/>
    <w:rsid w:val="00D33AB5"/>
    <w:rsid w:val="00D33AC9"/>
    <w:rsid w:val="00D376E2"/>
    <w:rsid w:val="00D44507"/>
    <w:rsid w:val="00D50AAA"/>
    <w:rsid w:val="00D63BB7"/>
    <w:rsid w:val="00D64B6F"/>
    <w:rsid w:val="00D668E3"/>
    <w:rsid w:val="00D67041"/>
    <w:rsid w:val="00D70E14"/>
    <w:rsid w:val="00D8032C"/>
    <w:rsid w:val="00D80A30"/>
    <w:rsid w:val="00D825BE"/>
    <w:rsid w:val="00D9147E"/>
    <w:rsid w:val="00DA30D7"/>
    <w:rsid w:val="00DA59AD"/>
    <w:rsid w:val="00DB04AE"/>
    <w:rsid w:val="00DB1583"/>
    <w:rsid w:val="00DB5DB9"/>
    <w:rsid w:val="00DC416C"/>
    <w:rsid w:val="00DC4B8B"/>
    <w:rsid w:val="00DD5187"/>
    <w:rsid w:val="00DD5406"/>
    <w:rsid w:val="00DE0F82"/>
    <w:rsid w:val="00DE404C"/>
    <w:rsid w:val="00DE5C09"/>
    <w:rsid w:val="00DE7A66"/>
    <w:rsid w:val="00DF3270"/>
    <w:rsid w:val="00E00203"/>
    <w:rsid w:val="00E051F7"/>
    <w:rsid w:val="00E06DF4"/>
    <w:rsid w:val="00E13C58"/>
    <w:rsid w:val="00E13E8E"/>
    <w:rsid w:val="00E16103"/>
    <w:rsid w:val="00E17DE3"/>
    <w:rsid w:val="00E202E6"/>
    <w:rsid w:val="00E241A5"/>
    <w:rsid w:val="00E277E5"/>
    <w:rsid w:val="00E279BE"/>
    <w:rsid w:val="00E32256"/>
    <w:rsid w:val="00E33C38"/>
    <w:rsid w:val="00E3494B"/>
    <w:rsid w:val="00E3563A"/>
    <w:rsid w:val="00E3572D"/>
    <w:rsid w:val="00E360D7"/>
    <w:rsid w:val="00E40E7D"/>
    <w:rsid w:val="00E465EA"/>
    <w:rsid w:val="00E56D3C"/>
    <w:rsid w:val="00E7027C"/>
    <w:rsid w:val="00E703E4"/>
    <w:rsid w:val="00E803D2"/>
    <w:rsid w:val="00E84394"/>
    <w:rsid w:val="00E859AA"/>
    <w:rsid w:val="00E876B7"/>
    <w:rsid w:val="00EA0319"/>
    <w:rsid w:val="00EA28B7"/>
    <w:rsid w:val="00EA682E"/>
    <w:rsid w:val="00EB7C7E"/>
    <w:rsid w:val="00EC3C2C"/>
    <w:rsid w:val="00EC5806"/>
    <w:rsid w:val="00ED0663"/>
    <w:rsid w:val="00ED1494"/>
    <w:rsid w:val="00ED3437"/>
    <w:rsid w:val="00ED3CD4"/>
    <w:rsid w:val="00ED668F"/>
    <w:rsid w:val="00EE0561"/>
    <w:rsid w:val="00EE21B4"/>
    <w:rsid w:val="00EF1827"/>
    <w:rsid w:val="00EF51C1"/>
    <w:rsid w:val="00F04B5C"/>
    <w:rsid w:val="00F064C7"/>
    <w:rsid w:val="00F15A0F"/>
    <w:rsid w:val="00F212BD"/>
    <w:rsid w:val="00F32D98"/>
    <w:rsid w:val="00F3398D"/>
    <w:rsid w:val="00F34411"/>
    <w:rsid w:val="00F36EBE"/>
    <w:rsid w:val="00F45959"/>
    <w:rsid w:val="00F463FE"/>
    <w:rsid w:val="00F552D9"/>
    <w:rsid w:val="00F57106"/>
    <w:rsid w:val="00F60641"/>
    <w:rsid w:val="00F63A4C"/>
    <w:rsid w:val="00F647BF"/>
    <w:rsid w:val="00F65F3F"/>
    <w:rsid w:val="00F76853"/>
    <w:rsid w:val="00F77ACF"/>
    <w:rsid w:val="00F804D8"/>
    <w:rsid w:val="00F82754"/>
    <w:rsid w:val="00F837CE"/>
    <w:rsid w:val="00F91CB5"/>
    <w:rsid w:val="00F9376C"/>
    <w:rsid w:val="00FA0E53"/>
    <w:rsid w:val="00FA3647"/>
    <w:rsid w:val="00FB0797"/>
    <w:rsid w:val="00FB1B86"/>
    <w:rsid w:val="00FB48E8"/>
    <w:rsid w:val="00FB744E"/>
    <w:rsid w:val="00FD1221"/>
    <w:rsid w:val="00FD1BBF"/>
    <w:rsid w:val="00FD30A9"/>
    <w:rsid w:val="00FD3F52"/>
    <w:rsid w:val="00FE0526"/>
    <w:rsid w:val="00FE3856"/>
    <w:rsid w:val="00FE4187"/>
    <w:rsid w:val="00FE4E96"/>
    <w:rsid w:val="00FF017B"/>
    <w:rsid w:val="00FF6C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796E47"/>
    <w:pPr>
      <w:ind w:leftChars="2500" w:left="100"/>
    </w:pPr>
  </w:style>
  <w:style w:type="character" w:customStyle="1" w:styleId="Char">
    <w:name w:val="日期 Char"/>
    <w:basedOn w:val="a0"/>
    <w:link w:val="a3"/>
    <w:uiPriority w:val="99"/>
    <w:semiHidden/>
    <w:rsid w:val="00796E47"/>
  </w:style>
  <w:style w:type="paragraph" w:styleId="a4">
    <w:name w:val="header"/>
    <w:basedOn w:val="a"/>
    <w:link w:val="Char0"/>
    <w:uiPriority w:val="99"/>
    <w:unhideWhenUsed/>
    <w:rsid w:val="004A0FD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A0FDB"/>
    <w:rPr>
      <w:sz w:val="18"/>
      <w:szCs w:val="18"/>
    </w:rPr>
  </w:style>
  <w:style w:type="paragraph" w:styleId="a5">
    <w:name w:val="footer"/>
    <w:basedOn w:val="a"/>
    <w:link w:val="Char1"/>
    <w:uiPriority w:val="99"/>
    <w:unhideWhenUsed/>
    <w:rsid w:val="004A0FDB"/>
    <w:pPr>
      <w:tabs>
        <w:tab w:val="center" w:pos="4153"/>
        <w:tab w:val="right" w:pos="8306"/>
      </w:tabs>
      <w:snapToGrid w:val="0"/>
      <w:jc w:val="left"/>
    </w:pPr>
    <w:rPr>
      <w:sz w:val="18"/>
      <w:szCs w:val="18"/>
    </w:rPr>
  </w:style>
  <w:style w:type="character" w:customStyle="1" w:styleId="Char1">
    <w:name w:val="页脚 Char"/>
    <w:basedOn w:val="a0"/>
    <w:link w:val="a5"/>
    <w:uiPriority w:val="99"/>
    <w:rsid w:val="004A0FD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rsid w:val="00796E47"/>
    <w:pPr>
      <w:ind w:leftChars="2500" w:left="100"/>
    </w:pPr>
  </w:style>
  <w:style w:type="character" w:customStyle="1" w:styleId="Char">
    <w:name w:val="日期 Char"/>
    <w:basedOn w:val="a0"/>
    <w:link w:val="a3"/>
    <w:uiPriority w:val="99"/>
    <w:semiHidden/>
    <w:rsid w:val="00796E47"/>
  </w:style>
  <w:style w:type="paragraph" w:styleId="a4">
    <w:name w:val="header"/>
    <w:basedOn w:val="a"/>
    <w:link w:val="Char0"/>
    <w:uiPriority w:val="99"/>
    <w:unhideWhenUsed/>
    <w:rsid w:val="004A0FD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A0FDB"/>
    <w:rPr>
      <w:sz w:val="18"/>
      <w:szCs w:val="18"/>
    </w:rPr>
  </w:style>
  <w:style w:type="paragraph" w:styleId="a5">
    <w:name w:val="footer"/>
    <w:basedOn w:val="a"/>
    <w:link w:val="Char1"/>
    <w:uiPriority w:val="99"/>
    <w:unhideWhenUsed/>
    <w:rsid w:val="004A0FDB"/>
    <w:pPr>
      <w:tabs>
        <w:tab w:val="center" w:pos="4153"/>
        <w:tab w:val="right" w:pos="8306"/>
      </w:tabs>
      <w:snapToGrid w:val="0"/>
      <w:jc w:val="left"/>
    </w:pPr>
    <w:rPr>
      <w:sz w:val="18"/>
      <w:szCs w:val="18"/>
    </w:rPr>
  </w:style>
  <w:style w:type="character" w:customStyle="1" w:styleId="Char1">
    <w:name w:val="页脚 Char"/>
    <w:basedOn w:val="a0"/>
    <w:link w:val="a5"/>
    <w:uiPriority w:val="99"/>
    <w:rsid w:val="004A0F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715337">
      <w:bodyDiv w:val="1"/>
      <w:marLeft w:val="0"/>
      <w:marRight w:val="0"/>
      <w:marTop w:val="0"/>
      <w:marBottom w:val="0"/>
      <w:divBdr>
        <w:top w:val="none" w:sz="0" w:space="0" w:color="auto"/>
        <w:left w:val="none" w:sz="0" w:space="0" w:color="auto"/>
        <w:bottom w:val="none" w:sz="0" w:space="0" w:color="auto"/>
        <w:right w:val="none" w:sz="0" w:space="0" w:color="auto"/>
      </w:divBdr>
      <w:divsChild>
        <w:div w:id="98261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523</Words>
  <Characters>2985</Characters>
  <Application>Microsoft Office Word</Application>
  <DocSecurity>0</DocSecurity>
  <Lines>24</Lines>
  <Paragraphs>7</Paragraphs>
  <ScaleCrop>false</ScaleCrop>
  <Company/>
  <LinksUpToDate>false</LinksUpToDate>
  <CharactersWithSpaces>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2016-09-18T04:00:00Z</dcterms:created>
  <dcterms:modified xsi:type="dcterms:W3CDTF">2016-09-19T03:02:00Z</dcterms:modified>
</cp:coreProperties>
</file>